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CCC" w14:textId="7AEBC22F" w:rsidR="00A1618C" w:rsidRDefault="00160BB8" w:rsidP="00A1618C">
      <w:pPr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66B4" wp14:editId="6B6F7E75">
                <wp:simplePos x="0" y="0"/>
                <wp:positionH relativeFrom="column">
                  <wp:posOffset>247421</wp:posOffset>
                </wp:positionH>
                <wp:positionV relativeFrom="paragraph">
                  <wp:posOffset>-826632</wp:posOffset>
                </wp:positionV>
                <wp:extent cx="1080058" cy="476910"/>
                <wp:effectExtent l="63500" t="254000" r="63500" b="259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5480">
                          <a:off x="0" y="0"/>
                          <a:ext cx="1080058" cy="4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F7B5B" w14:textId="3D257E72" w:rsidR="00160BB8" w:rsidRPr="00160BB8" w:rsidRDefault="00160BB8" w:rsidP="00160BB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60BB8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6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65.1pt;width:85.05pt;height:37.55pt;rotation:-20256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" fillcolor="white [3201]" strokeweight=".5pt">
                <v:textbox>
                  <w:txbxContent>
                    <w:p w14:paraId="64BF7B5B" w14:textId="3D257E72" w:rsidR="00160BB8" w:rsidRPr="00160BB8" w:rsidRDefault="00160BB8" w:rsidP="00160BB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60BB8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D11DE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Area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- </w:t>
      </w:r>
      <w:r w:rsidR="0069042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Tracking</w:t>
      </w:r>
      <w:r w:rsidR="00AC5C90"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  <w:r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</w:p>
    <w:p w14:paraId="0B4A0624" w14:textId="31679200" w:rsidR="00160BB8" w:rsidRPr="00946CCC" w:rsidRDefault="00160BB8" w:rsidP="00160BB8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</w:pP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The Leader in charge to review the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, amend and </w:t>
      </w: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list any specific hazards that are not covered by the Activity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 to meet the needs of their section. As part of this review the Area / Activity Factsheet should be used as a guide and followed</w:t>
      </w:r>
    </w:p>
    <w:p w14:paraId="67282CC2" w14:textId="77777777" w:rsidR="00160BB8" w:rsidRPr="00946CCC" w:rsidRDefault="00160BB8" w:rsidP="00160BB8">
      <w:pPr>
        <w:ind w:left="-709" w:firstLine="709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348"/>
        <w:gridCol w:w="1742"/>
        <w:gridCol w:w="1449"/>
        <w:gridCol w:w="6198"/>
        <w:gridCol w:w="3714"/>
      </w:tblGrid>
      <w:tr w:rsidR="00160BB8" w:rsidRPr="001676EB" w14:paraId="01249BDB" w14:textId="13896E69" w:rsidTr="00AC5C90">
        <w:tc>
          <w:tcPr>
            <w:tcW w:w="2348" w:type="dxa"/>
            <w:shd w:val="clear" w:color="auto" w:fill="C5E0B3" w:themeFill="accent6" w:themeFillTint="66"/>
          </w:tcPr>
          <w:p w14:paraId="78A43176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73BA1182" w14:textId="42134754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14:paraId="443EB099" w14:textId="7C6EE15A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449" w:type="dxa"/>
            <w:shd w:val="clear" w:color="auto" w:fill="C5E0B3" w:themeFill="accent6" w:themeFillTint="66"/>
          </w:tcPr>
          <w:p w14:paraId="3409A78A" w14:textId="6682FD78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198" w:type="dxa"/>
            <w:shd w:val="clear" w:color="auto" w:fill="C5E0B3" w:themeFill="accent6" w:themeFillTint="66"/>
          </w:tcPr>
          <w:p w14:paraId="3170B7A8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716D1752" w14:textId="4C426B3E" w:rsidR="00160BB8" w:rsidRPr="001676EB" w:rsidRDefault="00160BB8" w:rsidP="00160BB8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A5D61BA" w14:textId="726F1EEC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A1618C" w14:paraId="3478588B" w14:textId="77777777" w:rsidTr="00C00712">
        <w:tc>
          <w:tcPr>
            <w:tcW w:w="2348" w:type="dxa"/>
            <w:vAlign w:val="center"/>
          </w:tcPr>
          <w:p w14:paraId="49FF46BC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>Supervision and personal safety</w:t>
            </w:r>
          </w:p>
        </w:tc>
        <w:tc>
          <w:tcPr>
            <w:tcW w:w="1742" w:type="dxa"/>
            <w:vAlign w:val="center"/>
          </w:tcPr>
          <w:p w14:paraId="61498418" w14:textId="77777777" w:rsidR="00A1618C" w:rsidRDefault="00A1618C" w:rsidP="00C007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5C5D78D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control of the group</w:t>
            </w:r>
          </w:p>
        </w:tc>
        <w:tc>
          <w:tcPr>
            <w:tcW w:w="1449" w:type="dxa"/>
            <w:vAlign w:val="center"/>
          </w:tcPr>
          <w:p w14:paraId="08F1AE12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3AAF9379" w14:textId="25B7DCEF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Clear instructions and rules to be given prior to the commencement of this activity, too </w:t>
            </w:r>
            <w:proofErr w:type="gramStart"/>
            <w:r>
              <w:rPr>
                <w:rFonts w:ascii="Calibri" w:hAnsi="Calibri"/>
                <w:color w:val="000000"/>
              </w:rPr>
              <w:t>include:-</w:t>
            </w:r>
            <w:proofErr w:type="gramEnd"/>
          </w:p>
          <w:p w14:paraId="7CB965DD" w14:textId="6E6ECE7B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A clear finish time and meeting place should be set before participants start the courses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F85D87A" w14:textId="77777777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If participants / leaders / helpers have mobile phone, record the number so you can contact them. </w:t>
            </w:r>
          </w:p>
          <w:p w14:paraId="7CCEB0A2" w14:textId="77777777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 them one mobile number to use from the group as a contact during the activity in case help needed.</w:t>
            </w:r>
          </w:p>
          <w:p w14:paraId="205B41D9" w14:textId="2BF43A2C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Young People should be made aware of appropriate behaviour at the start of the event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7F9D335" w14:textId="317F0476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The group leader must carry safety equipment including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first aid kit and mobile phone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288CFD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Participants should be instructed to stay in pairs / groups </w:t>
            </w:r>
          </w:p>
        </w:tc>
        <w:tc>
          <w:tcPr>
            <w:tcW w:w="3714" w:type="dxa"/>
          </w:tcPr>
          <w:p w14:paraId="0CB5C5F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457E419" w14:textId="0B7ADD29" w:rsidTr="00AC5C90">
        <w:tc>
          <w:tcPr>
            <w:tcW w:w="2348" w:type="dxa"/>
            <w:vAlign w:val="center"/>
          </w:tcPr>
          <w:p w14:paraId="747BC5CC" w14:textId="7F8956D8" w:rsidR="00AC5C90" w:rsidRPr="00732BDF" w:rsidRDefault="00AC5C90" w:rsidP="00AC5C90">
            <w:pPr>
              <w:ind w:left="-108" w:firstLine="108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Trips, slips and falls </w:t>
            </w:r>
          </w:p>
        </w:tc>
        <w:tc>
          <w:tcPr>
            <w:tcW w:w="1742" w:type="dxa"/>
            <w:vAlign w:val="center"/>
          </w:tcPr>
          <w:p w14:paraId="52D5927B" w14:textId="77777777" w:rsidR="00AC5C90" w:rsidRPr="002D3B45" w:rsidRDefault="00AC5C90" w:rsidP="00AC5C9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>Uneven terrain through the campsite, woods &amp; paths</w:t>
            </w:r>
          </w:p>
          <w:p w14:paraId="4B600784" w14:textId="666155D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</w:rPr>
              <w:lastRenderedPageBreak/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3E0D2141" w14:textId="3F262AA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Those participating and supervising </w:t>
            </w:r>
          </w:p>
        </w:tc>
        <w:tc>
          <w:tcPr>
            <w:tcW w:w="6198" w:type="dxa"/>
          </w:tcPr>
          <w:p w14:paraId="363F794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Brief on dangers of tripping/falling as necessary.  </w:t>
            </w:r>
          </w:p>
          <w:p w14:paraId="3C1C5124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steep banks in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619C56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Banks / slopes are slippery, and some have a drop near to them.</w:t>
            </w:r>
          </w:p>
          <w:p w14:paraId="0D8FFE22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Beware of Bluebell plants – April – June normally. These are very slippery and please try not to walk on them, both for your safety and to avoid damaging the plants – </w:t>
            </w:r>
          </w:p>
          <w:p w14:paraId="6815050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Bluebells info Link </w:t>
            </w:r>
            <w:hyperlink r:id="rId7" w:history="1">
              <w:r w:rsidRPr="00420C45">
                <w:rPr>
                  <w:rStyle w:val="Hyperlink"/>
                  <w:rFonts w:asciiTheme="minorHAnsi" w:eastAsiaTheme="majorEastAsia" w:hAnsiTheme="minorHAnsi" w:cstheme="minorHAnsi"/>
                </w:rPr>
                <w:t>&gt;&gt;&gt;&gt;</w:t>
              </w:r>
            </w:hyperlink>
          </w:p>
          <w:p w14:paraId="096E39CE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Ensure adequate adult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supervision</w:t>
            </w:r>
            <w:proofErr w:type="gramEnd"/>
          </w:p>
          <w:p w14:paraId="18C18D56" w14:textId="64AC550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Wear appropriate footwear – boots recommended </w:t>
            </w:r>
          </w:p>
        </w:tc>
        <w:tc>
          <w:tcPr>
            <w:tcW w:w="3714" w:type="dxa"/>
          </w:tcPr>
          <w:p w14:paraId="03833767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0483D41D" w14:textId="5BF12529" w:rsidTr="00AC5C90">
        <w:tc>
          <w:tcPr>
            <w:tcW w:w="2348" w:type="dxa"/>
            <w:vAlign w:val="center"/>
          </w:tcPr>
          <w:p w14:paraId="4AD67457" w14:textId="4246A21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Excess rain/muddy conditions</w:t>
            </w:r>
          </w:p>
        </w:tc>
        <w:tc>
          <w:tcPr>
            <w:tcW w:w="1742" w:type="dxa"/>
            <w:vAlign w:val="center"/>
          </w:tcPr>
          <w:p w14:paraId="2039FE9B" w14:textId="2AC44CAE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Cuts, sprains, breaks</w:t>
            </w:r>
          </w:p>
        </w:tc>
        <w:tc>
          <w:tcPr>
            <w:tcW w:w="1449" w:type="dxa"/>
            <w:vAlign w:val="center"/>
          </w:tcPr>
          <w:p w14:paraId="6BE94158" w14:textId="47BE7545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7AAF4F2" w14:textId="70A5AB8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Brief on dangers of slipping in muddy conditions.  Apply First Aid as appropriate.</w:t>
            </w:r>
          </w:p>
        </w:tc>
        <w:tc>
          <w:tcPr>
            <w:tcW w:w="3714" w:type="dxa"/>
          </w:tcPr>
          <w:p w14:paraId="4D2B7F51" w14:textId="77777777" w:rsidR="00AC5C90" w:rsidRPr="00732BDF" w:rsidRDefault="00AC5C90" w:rsidP="00AC5C90">
            <w:pPr>
              <w:rPr>
                <w:sz w:val="24"/>
                <w:szCs w:val="24"/>
              </w:rPr>
            </w:pPr>
          </w:p>
        </w:tc>
      </w:tr>
      <w:tr w:rsidR="00AC5C90" w14:paraId="49AC18C2" w14:textId="18C03612" w:rsidTr="00AC5C90">
        <w:tc>
          <w:tcPr>
            <w:tcW w:w="2348" w:type="dxa"/>
            <w:vAlign w:val="center"/>
          </w:tcPr>
          <w:p w14:paraId="506D1B19" w14:textId="1EB28DF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Winds – could cause Trees to fall or branches to break </w:t>
            </w:r>
          </w:p>
        </w:tc>
        <w:tc>
          <w:tcPr>
            <w:tcW w:w="1742" w:type="dxa"/>
            <w:vAlign w:val="center"/>
          </w:tcPr>
          <w:p w14:paraId="04B581A0" w14:textId="42FC5B6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injury / death due to falling trees / branches </w:t>
            </w:r>
          </w:p>
        </w:tc>
        <w:tc>
          <w:tcPr>
            <w:tcW w:w="1449" w:type="dxa"/>
            <w:vAlign w:val="center"/>
          </w:tcPr>
          <w:p w14:paraId="423A8E0C" w14:textId="664B33C4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6E0DCCA1" w14:textId="77777777" w:rsidR="00AC5C90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Professional Tree survey carried out annually and recommendations implemented as necessary. Monthly tree walk inspection undertaken by Glenny team member. </w:t>
            </w:r>
          </w:p>
          <w:p w14:paraId="5B6841AB" w14:textId="227021F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Winds at 32 mph or above consideration must be given by site user to leave the site for safety reasons. See Woodland Management – Windy conditions statement – </w:t>
            </w:r>
            <w:hyperlink r:id="rId8" w:history="1">
              <w:r w:rsidRPr="002D3B45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https://glennywood.org.uk/woodland.html</w:t>
              </w:r>
            </w:hyperlink>
          </w:p>
        </w:tc>
        <w:tc>
          <w:tcPr>
            <w:tcW w:w="3714" w:type="dxa"/>
          </w:tcPr>
          <w:p w14:paraId="20E71CBE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5D4B5DDA" w14:textId="0CBD9B94" w:rsidTr="00AC5C90">
        <w:tc>
          <w:tcPr>
            <w:tcW w:w="2348" w:type="dxa"/>
            <w:vAlign w:val="center"/>
          </w:tcPr>
          <w:p w14:paraId="2222D5F1" w14:textId="3A154CAC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Missing participants or </w:t>
            </w:r>
            <w:r>
              <w:rPr>
                <w:rFonts w:cstheme="minorHAnsi"/>
                <w:color w:val="000000" w:themeColor="text1"/>
              </w:rPr>
              <w:t>Leaders / Helpers</w:t>
            </w:r>
          </w:p>
        </w:tc>
        <w:tc>
          <w:tcPr>
            <w:tcW w:w="1742" w:type="dxa"/>
            <w:vAlign w:val="center"/>
          </w:tcPr>
          <w:p w14:paraId="5E2B464A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2CDCAC06" w14:textId="7B49D1BC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28C02B89" w14:textId="3D345CA0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1CD23481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Use mobile phone to contact if available – signal ok.</w:t>
            </w:r>
          </w:p>
          <w:p w14:paraId="4734EC30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Those looking for individuals should be sent out in pairs </w:t>
            </w:r>
            <w:r w:rsidRPr="002D3B4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(as a minimum). </w:t>
            </w:r>
          </w:p>
          <w:p w14:paraId="5455D789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For younger groups an adult should accompany each group </w:t>
            </w:r>
          </w:p>
          <w:p w14:paraId="7C3A846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perimeter of Glenny Wood is defined by wire fencing. </w:t>
            </w:r>
          </w:p>
          <w:p w14:paraId="6BF630E4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boundaries in the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EBE942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bring a YP record list and ensure everyone has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returned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52F9F0" w14:textId="5045DF8D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Choose an appropriate approach to the activity for your group </w:t>
            </w:r>
          </w:p>
        </w:tc>
        <w:tc>
          <w:tcPr>
            <w:tcW w:w="3714" w:type="dxa"/>
          </w:tcPr>
          <w:p w14:paraId="6106336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6632C4D0" w14:textId="77777777" w:rsidR="00A15147" w:rsidRDefault="00A15147"/>
    <w:sectPr w:rsidR="00A15147" w:rsidSect="0010493D">
      <w:headerReference w:type="default" r:id="rId9"/>
      <w:footerReference w:type="default" r:id="rId10"/>
      <w:pgSz w:w="16838" w:h="11906" w:orient="landscape"/>
      <w:pgMar w:top="1135" w:right="514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F53A" w14:textId="77777777" w:rsidR="0010493D" w:rsidRDefault="0010493D" w:rsidP="001A4D08">
      <w:pPr>
        <w:spacing w:after="0" w:line="240" w:lineRule="auto"/>
      </w:pPr>
      <w:r>
        <w:separator/>
      </w:r>
    </w:p>
  </w:endnote>
  <w:endnote w:type="continuationSeparator" w:id="0">
    <w:p w14:paraId="527E7476" w14:textId="77777777" w:rsidR="0010493D" w:rsidRDefault="0010493D" w:rsidP="001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 Black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Sans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177F" w14:textId="77777777" w:rsidR="00A1618C" w:rsidRPr="001E0763" w:rsidRDefault="00A1618C" w:rsidP="00A1618C">
    <w:pPr>
      <w:rPr>
        <w:b/>
        <w:bCs/>
      </w:rPr>
    </w:pPr>
    <w:r w:rsidRPr="001E0763">
      <w:rPr>
        <w:b/>
        <w:bCs/>
      </w:rPr>
      <w:t xml:space="preserve">This risk assessment must be review alongside the site risk assessments at </w:t>
    </w:r>
    <w:hyperlink r:id="rId1" w:history="1">
      <w:r w:rsidRPr="001E0763">
        <w:rPr>
          <w:rStyle w:val="Hyperlink"/>
          <w:b/>
          <w:bCs/>
        </w:rPr>
        <w:t>https://glennywood.org.uk/home/risk-factsheets</w:t>
      </w:r>
    </w:hyperlink>
  </w:p>
  <w:p w14:paraId="55AE5C25" w14:textId="77777777" w:rsidR="00A1618C" w:rsidRPr="001E0763" w:rsidRDefault="00A1618C" w:rsidP="00A1618C">
    <w:pPr>
      <w:spacing w:after="0" w:line="240" w:lineRule="auto"/>
      <w:jc w:val="right"/>
      <w:rPr>
        <w:rFonts w:ascii="AppleSystemUIFont" w:hAnsi="AppleSystemUIFont" w:cs="AppleSystemUIFont"/>
        <w:i/>
        <w:iCs/>
      </w:rPr>
    </w:pPr>
    <w:r w:rsidRPr="001E0763">
      <w:rPr>
        <w:rFonts w:ascii="AppleSystemUIFont" w:hAnsi="AppleSystemUIFont" w:cs="AppleSystemUIFont"/>
        <w:i/>
        <w:iCs/>
      </w:rPr>
      <w:t>Reviewed January 24.</w:t>
    </w:r>
  </w:p>
  <w:p w14:paraId="1AEBDA63" w14:textId="693EB7E1" w:rsidR="00A1618C" w:rsidRPr="00A1618C" w:rsidRDefault="00A1618C" w:rsidP="00A1618C">
    <w:pPr>
      <w:spacing w:after="0" w:line="240" w:lineRule="auto"/>
      <w:jc w:val="right"/>
      <w:rPr>
        <w:sz w:val="20"/>
        <w:szCs w:val="20"/>
      </w:rPr>
    </w:pPr>
    <w:r w:rsidRPr="001E0763">
      <w:rPr>
        <w:rFonts w:ascii="AppleSystemUIFont" w:hAnsi="AppleSystemUIFont" w:cs="AppleSystemUIFont"/>
        <w:i/>
        <w:iCs/>
      </w:rPr>
      <w:t>Next review January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156A" w14:textId="77777777" w:rsidR="0010493D" w:rsidRDefault="0010493D" w:rsidP="001A4D08">
      <w:pPr>
        <w:spacing w:after="0" w:line="240" w:lineRule="auto"/>
      </w:pPr>
      <w:r>
        <w:separator/>
      </w:r>
    </w:p>
  </w:footnote>
  <w:footnote w:type="continuationSeparator" w:id="0">
    <w:p w14:paraId="31360F32" w14:textId="77777777" w:rsidR="0010493D" w:rsidRDefault="0010493D" w:rsidP="001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B70" w14:textId="629D7EFD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X&#13;&#10;3x/l5gAAABIBAAAPAAAAAAAAAAAAAAAAAJsEAABkcnMvZG93bnJldi54bWxQSwUGAAAAAAQABADz&#13;&#10;AAAArgUAAAAA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</w:t>
    </w:r>
  </w:p>
  <w:p w14:paraId="1DEED3FC" w14:textId="16DC9526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7954">
    <w:abstractNumId w:val="0"/>
  </w:num>
  <w:num w:numId="2" w16cid:durableId="183005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0493D"/>
    <w:rsid w:val="00133AD2"/>
    <w:rsid w:val="00160BB8"/>
    <w:rsid w:val="001676EB"/>
    <w:rsid w:val="001A4D08"/>
    <w:rsid w:val="00425FB3"/>
    <w:rsid w:val="004F115B"/>
    <w:rsid w:val="0059537E"/>
    <w:rsid w:val="005B79E7"/>
    <w:rsid w:val="00690424"/>
    <w:rsid w:val="00732BDF"/>
    <w:rsid w:val="00946CCC"/>
    <w:rsid w:val="00982A46"/>
    <w:rsid w:val="00A15147"/>
    <w:rsid w:val="00A1618C"/>
    <w:rsid w:val="00AC5C90"/>
    <w:rsid w:val="00AD11DE"/>
    <w:rsid w:val="00D071BF"/>
    <w:rsid w:val="00D623E3"/>
    <w:rsid w:val="00D81743"/>
    <w:rsid w:val="00E827A1"/>
    <w:rsid w:val="00E86D5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60BB8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character" w:customStyle="1" w:styleId="Heading3Char">
    <w:name w:val="Heading 3 Char"/>
    <w:basedOn w:val="DefaultParagraphFont"/>
    <w:link w:val="Heading3"/>
    <w:uiPriority w:val="1"/>
    <w:rsid w:val="00160BB8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5C9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wood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bluebel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ennywood.org.uk/home/risk-factshe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3</cp:revision>
  <dcterms:created xsi:type="dcterms:W3CDTF">2024-01-29T13:57:00Z</dcterms:created>
  <dcterms:modified xsi:type="dcterms:W3CDTF">2024-01-29T14:00:00Z</dcterms:modified>
</cp:coreProperties>
</file>