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E17D" w14:textId="536D6C2D" w:rsidR="00160BB8" w:rsidRDefault="00160BB8" w:rsidP="00160BB8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66B4" wp14:editId="6B6F7E75">
                <wp:simplePos x="0" y="0"/>
                <wp:positionH relativeFrom="column">
                  <wp:posOffset>247421</wp:posOffset>
                </wp:positionH>
                <wp:positionV relativeFrom="paragraph">
                  <wp:posOffset>-826632</wp:posOffset>
                </wp:positionV>
                <wp:extent cx="1080058" cy="476910"/>
                <wp:effectExtent l="63500" t="254000" r="63500" b="259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5480">
                          <a:off x="0" y="0"/>
                          <a:ext cx="1080058" cy="4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F7B5B" w14:textId="3D257E72" w:rsidR="00160BB8" w:rsidRPr="00160BB8" w:rsidRDefault="00160BB8" w:rsidP="00160BB8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60BB8">
                              <w:rPr>
                                <w:color w:val="FF0000"/>
                                <w:sz w:val="48"/>
                                <w:szCs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66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5pt;margin-top:-65.1pt;width:85.05pt;height:37.55pt;rotation:-20256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" fillcolor="white [3201]" strokeweight=".5pt">
                <v:textbox>
                  <w:txbxContent>
                    <w:p w14:paraId="64BF7B5B" w14:textId="3D257E72" w:rsidR="00160BB8" w:rsidRPr="00160BB8" w:rsidRDefault="00160BB8" w:rsidP="00160BB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60BB8">
                        <w:rPr>
                          <w:color w:val="FF0000"/>
                          <w:sz w:val="48"/>
                          <w:szCs w:val="48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D11DE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Area</w:t>
      </w:r>
      <w:r w:rsidR="00AC5C90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- </w:t>
      </w:r>
      <w:r w:rsidR="00AC5C90" w:rsidRPr="00982A46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GB"/>
        </w:rPr>
        <w:t>Squirrel Trail</w:t>
      </w:r>
      <w:r w:rsidR="00AC5C90" w:rsidRPr="00982A46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GB"/>
        </w:rPr>
        <w:t xml:space="preserve"> </w:t>
      </w:r>
      <w:r w:rsidRPr="00982A46">
        <w:rPr>
          <w:rFonts w:ascii="Arial" w:eastAsia="Times New Roman" w:hAnsi="Arial" w:cs="Arial"/>
          <w:b/>
          <w:bCs/>
          <w:color w:val="FF0000"/>
          <w:sz w:val="40"/>
          <w:szCs w:val="4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Group &amp; Section_______________</w:t>
      </w:r>
    </w:p>
    <w:p w14:paraId="61EB7E3A" w14:textId="6D58D753" w:rsidR="00160BB8" w:rsidRDefault="00160BB8" w:rsidP="00946CCC">
      <w:pPr>
        <w:ind w:left="-709"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60B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 risk Assessment undertaken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________________ Reviewed and Completed by _______________Next review date_______________</w:t>
      </w:r>
    </w:p>
    <w:p w14:paraId="0B4A0624" w14:textId="31679200" w:rsidR="00160BB8" w:rsidRPr="00946CCC" w:rsidRDefault="00160BB8" w:rsidP="00160BB8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</w:pP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The Leader in charge to </w:t>
      </w: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review the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, amend and </w:t>
      </w:r>
      <w:r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>list any specific hazards that are not covered by the Activity Risk Assessment</w:t>
      </w:r>
      <w:r w:rsidR="00946CCC" w:rsidRPr="00946CCC">
        <w:rPr>
          <w:rFonts w:ascii="Calibri" w:eastAsia="Times New Roman" w:hAnsi="Calibri" w:cs="Times New Roman"/>
          <w:color w:val="FF0000"/>
          <w:sz w:val="24"/>
          <w:szCs w:val="21"/>
          <w:lang w:eastAsia="en-GB"/>
        </w:rPr>
        <w:t xml:space="preserve"> to meet the needs of their section. As part of this review the Area / Activity Factsheet should be used as a guide and followed</w:t>
      </w:r>
    </w:p>
    <w:p w14:paraId="67282CC2" w14:textId="77777777" w:rsidR="00160BB8" w:rsidRPr="00946CCC" w:rsidRDefault="00160BB8" w:rsidP="00160BB8">
      <w:pPr>
        <w:ind w:left="-709" w:firstLine="709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348"/>
        <w:gridCol w:w="1742"/>
        <w:gridCol w:w="1449"/>
        <w:gridCol w:w="6198"/>
        <w:gridCol w:w="3714"/>
      </w:tblGrid>
      <w:tr w:rsidR="00160BB8" w:rsidRPr="001676EB" w14:paraId="01249BDB" w14:textId="13896E69" w:rsidTr="00AC5C90">
        <w:tc>
          <w:tcPr>
            <w:tcW w:w="2348" w:type="dxa"/>
            <w:shd w:val="clear" w:color="auto" w:fill="C5E0B3" w:themeFill="accent6" w:themeFillTint="66"/>
          </w:tcPr>
          <w:p w14:paraId="78A43176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7A49B1">
              <w:rPr>
                <w:b/>
                <w:sz w:val="20"/>
                <w:szCs w:val="20"/>
              </w:rPr>
              <w:t>dentified?</w:t>
            </w:r>
          </w:p>
          <w:p w14:paraId="73BA1182" w14:textId="42134754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42" w:type="dxa"/>
            <w:shd w:val="clear" w:color="auto" w:fill="C5E0B3" w:themeFill="accent6" w:themeFillTint="66"/>
          </w:tcPr>
          <w:p w14:paraId="443EB099" w14:textId="7C6EE15A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449" w:type="dxa"/>
            <w:shd w:val="clear" w:color="auto" w:fill="C5E0B3" w:themeFill="accent6" w:themeFillTint="66"/>
          </w:tcPr>
          <w:p w14:paraId="3409A78A" w14:textId="6682FD78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198" w:type="dxa"/>
            <w:shd w:val="clear" w:color="auto" w:fill="C5E0B3" w:themeFill="accent6" w:themeFillTint="66"/>
          </w:tcPr>
          <w:p w14:paraId="3170B7A8" w14:textId="77777777" w:rsidR="00160BB8" w:rsidRPr="007A49B1" w:rsidRDefault="00160BB8" w:rsidP="00160BB8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716D1752" w14:textId="4C426B3E" w:rsidR="00160BB8" w:rsidRPr="001676EB" w:rsidRDefault="00160BB8" w:rsidP="00160BB8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1A5D61BA" w14:textId="726F1EEC" w:rsidR="00160BB8" w:rsidRPr="001676EB" w:rsidRDefault="00160BB8" w:rsidP="00A15147">
            <w:pPr>
              <w:jc w:val="center"/>
              <w:rPr>
                <w:b/>
                <w:sz w:val="28"/>
                <w:szCs w:val="24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AC5C90" w14:paraId="5457E419" w14:textId="0B7ADD29" w:rsidTr="00AC5C90">
        <w:tc>
          <w:tcPr>
            <w:tcW w:w="2348" w:type="dxa"/>
            <w:vAlign w:val="center"/>
          </w:tcPr>
          <w:p w14:paraId="747BC5CC" w14:textId="7F8956D8" w:rsidR="00AC5C90" w:rsidRPr="00732BDF" w:rsidRDefault="00AC5C90" w:rsidP="00AC5C90">
            <w:pPr>
              <w:ind w:left="-108" w:firstLine="108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Trips, slips and falls </w:t>
            </w:r>
          </w:p>
        </w:tc>
        <w:tc>
          <w:tcPr>
            <w:tcW w:w="1742" w:type="dxa"/>
            <w:vAlign w:val="center"/>
          </w:tcPr>
          <w:p w14:paraId="52D5927B" w14:textId="77777777" w:rsidR="00AC5C90" w:rsidRPr="002D3B45" w:rsidRDefault="00AC5C90" w:rsidP="00AC5C90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>Uneven terrain through the campsite, woods &amp; paths</w:t>
            </w:r>
          </w:p>
          <w:p w14:paraId="4B600784" w14:textId="666155D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</w:rPr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3E0D2141" w14:textId="3F262AA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Those participating and supervising </w:t>
            </w:r>
          </w:p>
        </w:tc>
        <w:tc>
          <w:tcPr>
            <w:tcW w:w="6198" w:type="dxa"/>
          </w:tcPr>
          <w:p w14:paraId="363F794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Brief on dangers of tripping/falling as necessary.  </w:t>
            </w:r>
          </w:p>
          <w:p w14:paraId="3C1C5124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steep banks in preliminary safety talk </w:t>
            </w:r>
          </w:p>
          <w:p w14:paraId="25619C56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Banks / slopes are slippery, and some have a drop near to them.</w:t>
            </w:r>
          </w:p>
          <w:p w14:paraId="2CB742F2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Point 19 – be very cautious. You should be able to read from the track. There is a bank and its very slippery to get to this point</w:t>
            </w:r>
          </w:p>
          <w:p w14:paraId="0D8FFE22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Beware of Bluebell plants – April – June normally. These are very slippery and please try not to walk on them, both for your safety and to avoid damaging the plants – </w:t>
            </w:r>
          </w:p>
          <w:p w14:paraId="6815050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Bluebells info Link </w:t>
            </w:r>
            <w:hyperlink r:id="rId7" w:history="1">
              <w:r w:rsidRPr="00420C45">
                <w:rPr>
                  <w:rStyle w:val="Hyperlink"/>
                  <w:rFonts w:asciiTheme="minorHAnsi" w:eastAsiaTheme="majorEastAsia" w:hAnsiTheme="minorHAnsi" w:cstheme="minorHAnsi"/>
                </w:rPr>
                <w:t>&gt;&gt;&gt;&gt;</w:t>
              </w:r>
            </w:hyperlink>
          </w:p>
          <w:p w14:paraId="096E39CE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Ensure adequate adult supervision</w:t>
            </w:r>
          </w:p>
          <w:p w14:paraId="18C18D56" w14:textId="64AC550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Wear appropriate footwear – boots recommended </w:t>
            </w:r>
          </w:p>
        </w:tc>
        <w:tc>
          <w:tcPr>
            <w:tcW w:w="3714" w:type="dxa"/>
          </w:tcPr>
          <w:p w14:paraId="03833767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0483D41D" w14:textId="5BF12529" w:rsidTr="00AC5C90">
        <w:tc>
          <w:tcPr>
            <w:tcW w:w="2348" w:type="dxa"/>
            <w:vAlign w:val="center"/>
          </w:tcPr>
          <w:p w14:paraId="4AD67457" w14:textId="4246A211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Excess rain/muddy conditions</w:t>
            </w:r>
          </w:p>
        </w:tc>
        <w:tc>
          <w:tcPr>
            <w:tcW w:w="1742" w:type="dxa"/>
            <w:vAlign w:val="center"/>
          </w:tcPr>
          <w:p w14:paraId="2039FE9B" w14:textId="2AC44CAE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Cuts, sprains, breaks</w:t>
            </w:r>
          </w:p>
        </w:tc>
        <w:tc>
          <w:tcPr>
            <w:tcW w:w="1449" w:type="dxa"/>
            <w:vAlign w:val="center"/>
          </w:tcPr>
          <w:p w14:paraId="6BE94158" w14:textId="47BE7545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47AAF4F2" w14:textId="70A5AB89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Brief on dangers of slipping in muddy conditions.  Apply First Aid as appropriate.</w:t>
            </w:r>
          </w:p>
        </w:tc>
        <w:tc>
          <w:tcPr>
            <w:tcW w:w="3714" w:type="dxa"/>
          </w:tcPr>
          <w:p w14:paraId="4D2B7F51" w14:textId="77777777" w:rsidR="00AC5C90" w:rsidRPr="00732BDF" w:rsidRDefault="00AC5C90" w:rsidP="00AC5C90">
            <w:pPr>
              <w:rPr>
                <w:sz w:val="24"/>
                <w:szCs w:val="24"/>
              </w:rPr>
            </w:pPr>
          </w:p>
        </w:tc>
      </w:tr>
      <w:tr w:rsidR="00AC5C90" w14:paraId="49AC18C2" w14:textId="18C03612" w:rsidTr="00AC5C90">
        <w:tc>
          <w:tcPr>
            <w:tcW w:w="2348" w:type="dxa"/>
            <w:vAlign w:val="center"/>
          </w:tcPr>
          <w:p w14:paraId="506D1B19" w14:textId="1EB28DF3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Winds – could cause Trees to fall or branches to break </w:t>
            </w:r>
          </w:p>
        </w:tc>
        <w:tc>
          <w:tcPr>
            <w:tcW w:w="1742" w:type="dxa"/>
            <w:vAlign w:val="center"/>
          </w:tcPr>
          <w:p w14:paraId="04B581A0" w14:textId="42FC5B66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injury / death due to </w:t>
            </w: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falling trees / branches </w:t>
            </w:r>
          </w:p>
        </w:tc>
        <w:tc>
          <w:tcPr>
            <w:tcW w:w="1449" w:type="dxa"/>
            <w:vAlign w:val="center"/>
          </w:tcPr>
          <w:p w14:paraId="423A8E0C" w14:textId="664B33C4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Those participating </w:t>
            </w: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and supervising</w:t>
            </w:r>
          </w:p>
        </w:tc>
        <w:tc>
          <w:tcPr>
            <w:tcW w:w="6198" w:type="dxa"/>
            <w:vAlign w:val="center"/>
          </w:tcPr>
          <w:p w14:paraId="6E0DCCA1" w14:textId="77777777" w:rsidR="00AC5C90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Professional Tree survey carried out annually and recommendations implemented as necessary. Monthly tree walk inspection undertaken by Glenny team member. </w:t>
            </w:r>
          </w:p>
          <w:p w14:paraId="5B6841AB" w14:textId="227021F1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Winds at 32 mph or above consideration must be given by site user to leave the site for safety reasons. See Woodland Management – Windy conditions statement – </w:t>
            </w:r>
            <w:hyperlink r:id="rId8" w:history="1">
              <w:r w:rsidRPr="002D3B45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</w:rPr>
                <w:t>https://glennywood.org.uk/woodland.html</w:t>
              </w:r>
            </w:hyperlink>
          </w:p>
        </w:tc>
        <w:tc>
          <w:tcPr>
            <w:tcW w:w="3714" w:type="dxa"/>
          </w:tcPr>
          <w:p w14:paraId="20E71CBE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2FD72C66" w14:textId="5D467472" w:rsidTr="00AC5C90">
        <w:tc>
          <w:tcPr>
            <w:tcW w:w="2348" w:type="dxa"/>
            <w:vAlign w:val="center"/>
          </w:tcPr>
          <w:p w14:paraId="6A3EA9EF" w14:textId="42D2F24B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Unseen logs / tree trunks or other obstruction on the ground covered by bracken / other cover.</w:t>
            </w:r>
          </w:p>
        </w:tc>
        <w:tc>
          <w:tcPr>
            <w:tcW w:w="1742" w:type="dxa"/>
            <w:vAlign w:val="center"/>
          </w:tcPr>
          <w:p w14:paraId="0BE43865" w14:textId="31A5F59F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4D54301D" w14:textId="46CCAE73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0414DFB7" w14:textId="354D5BE0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Make those in your party aware of potential hidden hazards. Brief on dangers of tripping/falling as necessary.  Give First Aid immediately</w:t>
            </w:r>
          </w:p>
        </w:tc>
        <w:tc>
          <w:tcPr>
            <w:tcW w:w="3714" w:type="dxa"/>
          </w:tcPr>
          <w:p w14:paraId="72EE27EE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5C90" w14:paraId="210865D7" w14:textId="357ED298" w:rsidTr="00AC5C90">
        <w:tc>
          <w:tcPr>
            <w:tcW w:w="2348" w:type="dxa"/>
            <w:vAlign w:val="center"/>
          </w:tcPr>
          <w:p w14:paraId="6CCF1261" w14:textId="73CA8201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Wetlands</w:t>
            </w:r>
          </w:p>
        </w:tc>
        <w:tc>
          <w:tcPr>
            <w:tcW w:w="1742" w:type="dxa"/>
            <w:vAlign w:val="center"/>
          </w:tcPr>
          <w:p w14:paraId="442ECC02" w14:textId="3AEA5434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Drowning</w:t>
            </w:r>
          </w:p>
        </w:tc>
        <w:tc>
          <w:tcPr>
            <w:tcW w:w="1449" w:type="dxa"/>
            <w:vAlign w:val="center"/>
          </w:tcPr>
          <w:p w14:paraId="52554C15" w14:textId="4AAD21D6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6EF7EB80" w14:textId="77777777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Leader to make this area under supervision at all times</w:t>
            </w:r>
          </w:p>
          <w:p w14:paraId="2D5495ED" w14:textId="381288C2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 young people can collect the clue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point 12.</w:t>
            </w:r>
          </w:p>
        </w:tc>
        <w:tc>
          <w:tcPr>
            <w:tcW w:w="3714" w:type="dxa"/>
          </w:tcPr>
          <w:p w14:paraId="5D61D1E1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5D4B5DDA" w14:textId="0CBD9B94" w:rsidTr="00AC5C90">
        <w:tc>
          <w:tcPr>
            <w:tcW w:w="2348" w:type="dxa"/>
            <w:vAlign w:val="center"/>
          </w:tcPr>
          <w:p w14:paraId="2222D5F1" w14:textId="3A154CAC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Missing participants or </w:t>
            </w:r>
            <w:r>
              <w:rPr>
                <w:rFonts w:cstheme="minorHAnsi"/>
                <w:color w:val="000000" w:themeColor="text1"/>
              </w:rPr>
              <w:t>Leaders / Helpers</w:t>
            </w:r>
          </w:p>
        </w:tc>
        <w:tc>
          <w:tcPr>
            <w:tcW w:w="1742" w:type="dxa"/>
            <w:vAlign w:val="center"/>
          </w:tcPr>
          <w:p w14:paraId="5E2B464A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Lost individuals who could be hurt or panic and get hurt</w:t>
            </w:r>
          </w:p>
          <w:p w14:paraId="2CDCAC06" w14:textId="7B49D1BC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28C02B89" w14:textId="3D345CA0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1CD23481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Use mobile phone to contact if available – signal ok.</w:t>
            </w:r>
          </w:p>
          <w:p w14:paraId="4734EC30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Those looking for individuals should be sent out in pairs </w:t>
            </w:r>
            <w:r w:rsidRPr="002D3B4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(as a minimum). </w:t>
            </w:r>
          </w:p>
          <w:p w14:paraId="5455D789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For younger groups an adult should accompany each group </w:t>
            </w:r>
          </w:p>
          <w:p w14:paraId="7C3A846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perimeter of Glenny Wood is defined by wire fencing. </w:t>
            </w:r>
          </w:p>
          <w:p w14:paraId="6BF630E4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boundaries in the preliminary safety talk </w:t>
            </w:r>
          </w:p>
          <w:p w14:paraId="5EBE9423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bring a YP record list and ensure everyone has returned </w:t>
            </w:r>
          </w:p>
          <w:p w14:paraId="6F52F9F0" w14:textId="5045DF8D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Choose an appropriate approach to the activity for your group </w:t>
            </w:r>
          </w:p>
        </w:tc>
        <w:tc>
          <w:tcPr>
            <w:tcW w:w="3714" w:type="dxa"/>
          </w:tcPr>
          <w:p w14:paraId="6106336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12E282F5" w14:textId="45EE46C3" w:rsidTr="00AC5C90">
        <w:tc>
          <w:tcPr>
            <w:tcW w:w="2348" w:type="dxa"/>
            <w:vAlign w:val="center"/>
          </w:tcPr>
          <w:p w14:paraId="2F5C632A" w14:textId="239E0016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>Supervision and personal safety</w:t>
            </w:r>
          </w:p>
        </w:tc>
        <w:tc>
          <w:tcPr>
            <w:tcW w:w="1742" w:type="dxa"/>
            <w:vAlign w:val="center"/>
          </w:tcPr>
          <w:p w14:paraId="7F7619FD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Lost individuals who could be hurt or panic and get hurt</w:t>
            </w:r>
          </w:p>
          <w:p w14:paraId="06551C7A" w14:textId="70D0027B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control of the group</w:t>
            </w:r>
          </w:p>
        </w:tc>
        <w:tc>
          <w:tcPr>
            <w:tcW w:w="1449" w:type="dxa"/>
            <w:vAlign w:val="center"/>
          </w:tcPr>
          <w:p w14:paraId="0A321C1C" w14:textId="76FC2762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427FE0CC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A clear finish time and meeting place should be set before participants start the courses </w:t>
            </w:r>
          </w:p>
          <w:p w14:paraId="3EDFD83D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If participants / leaders / helpers have mobile phone, record the number so you can contact them. </w:t>
            </w:r>
          </w:p>
          <w:p w14:paraId="2C7765BE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 them one mobile number to use from the group as a contact during the activity in case help needed.</w:t>
            </w:r>
          </w:p>
          <w:p w14:paraId="7B86EBBB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lastRenderedPageBreak/>
              <w:t>Young People should be made aware of appropriate behaviour at the start of the event</w:t>
            </w:r>
          </w:p>
          <w:p w14:paraId="020E709B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carry safety equipment including; first aid kit and mobile phone </w:t>
            </w:r>
          </w:p>
          <w:p w14:paraId="58E2E11A" w14:textId="7F028D99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Participants should be instructed to stay in pairs / groups </w:t>
            </w:r>
          </w:p>
        </w:tc>
        <w:tc>
          <w:tcPr>
            <w:tcW w:w="3714" w:type="dxa"/>
          </w:tcPr>
          <w:p w14:paraId="611D92F6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5A79E342" w14:textId="469BC554" w:rsidTr="00AC5C90">
        <w:tc>
          <w:tcPr>
            <w:tcW w:w="2348" w:type="dxa"/>
            <w:vAlign w:val="center"/>
          </w:tcPr>
          <w:p w14:paraId="16C6A2AF" w14:textId="1FFF15A1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Trips, slips and falls </w:t>
            </w:r>
          </w:p>
        </w:tc>
        <w:tc>
          <w:tcPr>
            <w:tcW w:w="1742" w:type="dxa"/>
            <w:vAlign w:val="center"/>
          </w:tcPr>
          <w:p w14:paraId="17ED9363" w14:textId="77777777" w:rsidR="00AC5C90" w:rsidRPr="002D3B45" w:rsidRDefault="00AC5C90" w:rsidP="00AC5C90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>Uneven terrain through the campsite, woods &amp; paths</w:t>
            </w:r>
          </w:p>
          <w:p w14:paraId="5D5BD775" w14:textId="103C04E6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</w:rPr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27659313" w14:textId="6994AD6A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 xml:space="preserve">Those participating and supervising </w:t>
            </w:r>
          </w:p>
        </w:tc>
        <w:tc>
          <w:tcPr>
            <w:tcW w:w="6198" w:type="dxa"/>
          </w:tcPr>
          <w:p w14:paraId="07CDAEC0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Brief on dangers of tripping/falling as necessary.  </w:t>
            </w:r>
          </w:p>
          <w:p w14:paraId="78B5BD29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steep banks in preliminary safety talk </w:t>
            </w:r>
          </w:p>
          <w:p w14:paraId="6F26BDAF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Banks / slopes are slippery, and some have a drop near to them.</w:t>
            </w:r>
          </w:p>
          <w:p w14:paraId="3C47E314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Point 19 – be very cautious. You should be able to read from the track. There is a bank and its very slippery to get to this point</w:t>
            </w:r>
          </w:p>
          <w:p w14:paraId="2CDF3D86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Beware of Bluebell plants – April – June normally. These are very slippery and please try not to walk on them, both for your safety and to avoid damaging the plants – </w:t>
            </w:r>
          </w:p>
          <w:p w14:paraId="0B480D8F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Bluebells info Link </w:t>
            </w:r>
            <w:hyperlink r:id="rId9" w:history="1">
              <w:r w:rsidRPr="00420C45">
                <w:rPr>
                  <w:rStyle w:val="Hyperlink"/>
                  <w:rFonts w:asciiTheme="minorHAnsi" w:eastAsiaTheme="majorEastAsia" w:hAnsiTheme="minorHAnsi" w:cstheme="minorHAnsi"/>
                </w:rPr>
                <w:t>&gt;&gt;&gt;&gt;</w:t>
              </w:r>
            </w:hyperlink>
          </w:p>
          <w:p w14:paraId="663CCC30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Ensure adequate adult supervision</w:t>
            </w:r>
          </w:p>
          <w:p w14:paraId="7EC80522" w14:textId="457231D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Wear appropriate footwear – boots recommended </w:t>
            </w:r>
          </w:p>
        </w:tc>
        <w:tc>
          <w:tcPr>
            <w:tcW w:w="3714" w:type="dxa"/>
          </w:tcPr>
          <w:p w14:paraId="60EDF8D0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62B8BCB5" w14:textId="246F207A" w:rsidTr="00AC5C90">
        <w:tc>
          <w:tcPr>
            <w:tcW w:w="2348" w:type="dxa"/>
            <w:vAlign w:val="center"/>
          </w:tcPr>
          <w:p w14:paraId="11104933" w14:textId="48EEEE3B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Excess rain/muddy conditions</w:t>
            </w:r>
          </w:p>
        </w:tc>
        <w:tc>
          <w:tcPr>
            <w:tcW w:w="1742" w:type="dxa"/>
            <w:vAlign w:val="center"/>
          </w:tcPr>
          <w:p w14:paraId="5A4BD43B" w14:textId="11362135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Cuts, sprains, breaks</w:t>
            </w:r>
          </w:p>
        </w:tc>
        <w:tc>
          <w:tcPr>
            <w:tcW w:w="1449" w:type="dxa"/>
            <w:vAlign w:val="center"/>
          </w:tcPr>
          <w:p w14:paraId="2A19C2D6" w14:textId="64A4A493" w:rsidR="00AC5C90" w:rsidRPr="00732BDF" w:rsidRDefault="00AC5C90" w:rsidP="00AC5C90">
            <w:pPr>
              <w:rPr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43F32AAB" w14:textId="1B4A8FB2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Brief on dangers of slipping in muddy conditions.  Apply First Aid as appropriate.</w:t>
            </w:r>
          </w:p>
        </w:tc>
        <w:tc>
          <w:tcPr>
            <w:tcW w:w="3714" w:type="dxa"/>
          </w:tcPr>
          <w:p w14:paraId="563DA4C9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78F3F386" w14:textId="77777777" w:rsidTr="00AC5C90">
        <w:tc>
          <w:tcPr>
            <w:tcW w:w="2348" w:type="dxa"/>
            <w:vAlign w:val="center"/>
          </w:tcPr>
          <w:p w14:paraId="02C7E2ED" w14:textId="1DDF7A1D" w:rsidR="00AC5C90" w:rsidRPr="002D3B45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Winds – could cause Trees to fall or branches to break </w:t>
            </w:r>
          </w:p>
        </w:tc>
        <w:tc>
          <w:tcPr>
            <w:tcW w:w="1742" w:type="dxa"/>
            <w:vAlign w:val="center"/>
          </w:tcPr>
          <w:p w14:paraId="49595312" w14:textId="215C5F5D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Severe injury / death due to falling trees / branches </w:t>
            </w:r>
          </w:p>
        </w:tc>
        <w:tc>
          <w:tcPr>
            <w:tcW w:w="1449" w:type="dxa"/>
            <w:vAlign w:val="center"/>
          </w:tcPr>
          <w:p w14:paraId="02D4C37E" w14:textId="6FC3286E" w:rsidR="00AC5C90" w:rsidRPr="002D3B45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2CF30643" w14:textId="77777777" w:rsidR="00AC5C90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Professional Tree survey carried out annually and recommendations implemented as necessary. Monthly tree walk inspection undertaken by Glenny team member. </w:t>
            </w:r>
          </w:p>
          <w:p w14:paraId="375C7D1C" w14:textId="02440D63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Winds at 32 mph or above consideration must be given by site user to leave the site for safety reasons. See Woodland Management – Windy conditions statement – </w:t>
            </w:r>
            <w:hyperlink r:id="rId10" w:history="1">
              <w:r w:rsidRPr="002D3B45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</w:rPr>
                <w:t>https://glennywood.org.uk/woodland.html</w:t>
              </w:r>
            </w:hyperlink>
          </w:p>
        </w:tc>
        <w:tc>
          <w:tcPr>
            <w:tcW w:w="3714" w:type="dxa"/>
          </w:tcPr>
          <w:p w14:paraId="723867D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46C6BC7D" w14:textId="77777777" w:rsidTr="00AC5C90">
        <w:tc>
          <w:tcPr>
            <w:tcW w:w="2348" w:type="dxa"/>
            <w:vAlign w:val="center"/>
          </w:tcPr>
          <w:p w14:paraId="02B4615F" w14:textId="573871CC" w:rsidR="00AC5C90" w:rsidRPr="002D3B45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Unseen logs / tree trunks or other obstruction on the ground covered by bracken / other cover.</w:t>
            </w:r>
          </w:p>
        </w:tc>
        <w:tc>
          <w:tcPr>
            <w:tcW w:w="1742" w:type="dxa"/>
            <w:vAlign w:val="center"/>
          </w:tcPr>
          <w:p w14:paraId="5D082F62" w14:textId="2B727F3E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Physical injury from trips, falls, etc.</w:t>
            </w:r>
          </w:p>
        </w:tc>
        <w:tc>
          <w:tcPr>
            <w:tcW w:w="1449" w:type="dxa"/>
            <w:vAlign w:val="center"/>
          </w:tcPr>
          <w:p w14:paraId="1E0EB373" w14:textId="62884916" w:rsidR="00AC5C90" w:rsidRPr="002D3B45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3506FC06" w14:textId="2168A97C" w:rsidR="00AC5C90" w:rsidRPr="002D3B45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Make those in your party aware of potential hidden hazards. Brief on dangers of tripping/falling as necessary.  Give First Aid immediately</w:t>
            </w:r>
          </w:p>
        </w:tc>
        <w:tc>
          <w:tcPr>
            <w:tcW w:w="3714" w:type="dxa"/>
          </w:tcPr>
          <w:p w14:paraId="67FF435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3A84AD09" w14:textId="77777777" w:rsidTr="00AC5C90">
        <w:tc>
          <w:tcPr>
            <w:tcW w:w="2348" w:type="dxa"/>
            <w:vAlign w:val="center"/>
          </w:tcPr>
          <w:p w14:paraId="49778683" w14:textId="18B5FDF5" w:rsidR="00AC5C90" w:rsidRPr="002D3B45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Wetlands</w:t>
            </w:r>
          </w:p>
        </w:tc>
        <w:tc>
          <w:tcPr>
            <w:tcW w:w="1742" w:type="dxa"/>
            <w:vAlign w:val="center"/>
          </w:tcPr>
          <w:p w14:paraId="097030DA" w14:textId="18DC5AB7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Drowning</w:t>
            </w:r>
          </w:p>
        </w:tc>
        <w:tc>
          <w:tcPr>
            <w:tcW w:w="1449" w:type="dxa"/>
            <w:vAlign w:val="center"/>
          </w:tcPr>
          <w:p w14:paraId="300EC5D5" w14:textId="5890CAE0" w:rsidR="00AC5C90" w:rsidRPr="002D3B45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  <w:vAlign w:val="center"/>
          </w:tcPr>
          <w:p w14:paraId="45C3D1E6" w14:textId="77777777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Leader to make this area under supervision at all times</w:t>
            </w:r>
          </w:p>
          <w:p w14:paraId="41C83D6B" w14:textId="04583089" w:rsidR="00AC5C90" w:rsidRPr="002D3B45" w:rsidRDefault="00AC5C90" w:rsidP="00AC5C9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 young people can collect the clue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point 12.</w:t>
            </w:r>
          </w:p>
        </w:tc>
        <w:tc>
          <w:tcPr>
            <w:tcW w:w="3714" w:type="dxa"/>
          </w:tcPr>
          <w:p w14:paraId="39E8FED3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5237B1CC" w14:textId="77777777" w:rsidTr="005D4016">
        <w:tc>
          <w:tcPr>
            <w:tcW w:w="2348" w:type="dxa"/>
            <w:vAlign w:val="center"/>
          </w:tcPr>
          <w:p w14:paraId="10A1650E" w14:textId="3C7E7C19" w:rsidR="00AC5C90" w:rsidRPr="002D3B45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Missing participants or </w:t>
            </w:r>
            <w:r>
              <w:rPr>
                <w:rFonts w:cstheme="minorHAnsi"/>
                <w:color w:val="000000" w:themeColor="text1"/>
              </w:rPr>
              <w:t>Leaders / Helpers</w:t>
            </w:r>
          </w:p>
        </w:tc>
        <w:tc>
          <w:tcPr>
            <w:tcW w:w="1742" w:type="dxa"/>
            <w:vAlign w:val="center"/>
          </w:tcPr>
          <w:p w14:paraId="5B6B9602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Lost individuals who could be hurt or panic and get hurt</w:t>
            </w:r>
          </w:p>
          <w:p w14:paraId="1AAE8CB3" w14:textId="77777777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14:paraId="355874DD" w14:textId="4966BD24" w:rsidR="00AC5C90" w:rsidRPr="002D3B45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0572F5EF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Use mobile phone to contact if available – signal ok.</w:t>
            </w:r>
          </w:p>
          <w:p w14:paraId="26517BDC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Those looking for individuals should be sent out in pairs </w:t>
            </w:r>
            <w:r w:rsidRPr="002D3B45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(as a minimum). </w:t>
            </w:r>
          </w:p>
          <w:p w14:paraId="1F097CF1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For younger groups an adult should accompany each group </w:t>
            </w:r>
          </w:p>
          <w:p w14:paraId="4A0AF11B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perimeter of Glenny Wood is defined by wire fencing. </w:t>
            </w:r>
          </w:p>
          <w:p w14:paraId="20D0848F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clearly briefed about boundaries in the preliminary safety talk </w:t>
            </w:r>
          </w:p>
          <w:p w14:paraId="7A7A1D10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bring a YP record list and ensure everyone has returned </w:t>
            </w:r>
          </w:p>
          <w:p w14:paraId="1D8800DA" w14:textId="39B9FB14" w:rsidR="00AC5C90" w:rsidRPr="002D3B45" w:rsidRDefault="00AC5C90" w:rsidP="00AC5C9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</w:rPr>
              <w:t xml:space="preserve">Choose an appropriate approach to the activity for your group </w:t>
            </w:r>
          </w:p>
        </w:tc>
        <w:tc>
          <w:tcPr>
            <w:tcW w:w="3714" w:type="dxa"/>
          </w:tcPr>
          <w:p w14:paraId="05957860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AC5C90" w14:paraId="3A05A425" w14:textId="77777777" w:rsidTr="005D4016">
        <w:tc>
          <w:tcPr>
            <w:tcW w:w="2348" w:type="dxa"/>
            <w:vAlign w:val="center"/>
          </w:tcPr>
          <w:p w14:paraId="6A939755" w14:textId="6DBB4F5A" w:rsidR="00AC5C90" w:rsidRPr="002D3B45" w:rsidRDefault="00AC5C90" w:rsidP="00AC5C90">
            <w:pPr>
              <w:rPr>
                <w:rFonts w:cstheme="minorHAnsi"/>
                <w:color w:val="000000" w:themeColor="text1"/>
              </w:rPr>
            </w:pPr>
            <w:r w:rsidRPr="002D3B45">
              <w:rPr>
                <w:rFonts w:cstheme="minorHAnsi"/>
                <w:color w:val="000000" w:themeColor="text1"/>
              </w:rPr>
              <w:t>Supervision and personal safety</w:t>
            </w:r>
          </w:p>
        </w:tc>
        <w:tc>
          <w:tcPr>
            <w:tcW w:w="1742" w:type="dxa"/>
            <w:vAlign w:val="center"/>
          </w:tcPr>
          <w:p w14:paraId="45E011DA" w14:textId="77777777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Lost individuals who could be hurt or panic and get hurt</w:t>
            </w:r>
          </w:p>
          <w:p w14:paraId="3B2177A3" w14:textId="4019B03D" w:rsidR="00AC5C90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control of the group</w:t>
            </w:r>
          </w:p>
        </w:tc>
        <w:tc>
          <w:tcPr>
            <w:tcW w:w="1449" w:type="dxa"/>
            <w:vAlign w:val="center"/>
          </w:tcPr>
          <w:p w14:paraId="0DF7874D" w14:textId="348AD80C" w:rsidR="00AC5C90" w:rsidRPr="002D3B45" w:rsidRDefault="00AC5C90" w:rsidP="00AC5C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3B45">
              <w:rPr>
                <w:rFonts w:cstheme="minorHAnsi"/>
                <w:color w:val="000000" w:themeColor="text1"/>
                <w:sz w:val="24"/>
                <w:szCs w:val="24"/>
              </w:rPr>
              <w:t>Those participating and supervising</w:t>
            </w:r>
          </w:p>
        </w:tc>
        <w:tc>
          <w:tcPr>
            <w:tcW w:w="6198" w:type="dxa"/>
          </w:tcPr>
          <w:p w14:paraId="4D8F0D90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A clear finish time and meeting place should be set before participants start the courses </w:t>
            </w:r>
          </w:p>
          <w:p w14:paraId="040838EA" w14:textId="77777777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If participants / leaders / helpers have mobile phone, record the number so you can contact them. </w:t>
            </w:r>
          </w:p>
          <w:p w14:paraId="4A7C1630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Give them one mobile number to use from the group as a contact during the activity in case help needed.</w:t>
            </w:r>
          </w:p>
          <w:p w14:paraId="156C1D96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>Young People should be made aware of appropriate behaviour at the start of the event</w:t>
            </w:r>
          </w:p>
          <w:p w14:paraId="6FB7B76A" w14:textId="77777777" w:rsidR="00AC5C90" w:rsidRPr="002D3B45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The group leader must carry safety equipment including; first aid kit and mobile phone </w:t>
            </w:r>
          </w:p>
          <w:p w14:paraId="6C0E5BB4" w14:textId="760458FD" w:rsidR="00AC5C90" w:rsidRDefault="00AC5C90" w:rsidP="00AC5C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2D3B45">
              <w:rPr>
                <w:rFonts w:asciiTheme="minorHAnsi" w:hAnsiTheme="minorHAnsi" w:cstheme="minorHAnsi"/>
                <w:color w:val="000000" w:themeColor="text1"/>
              </w:rPr>
              <w:t xml:space="preserve">Participants should be instructed to stay in pairs / groups </w:t>
            </w:r>
          </w:p>
        </w:tc>
        <w:tc>
          <w:tcPr>
            <w:tcW w:w="3714" w:type="dxa"/>
          </w:tcPr>
          <w:p w14:paraId="7DE0F436" w14:textId="77777777" w:rsidR="00AC5C90" w:rsidRPr="00732BDF" w:rsidRDefault="00AC5C90" w:rsidP="00AC5C90">
            <w:pPr>
              <w:autoSpaceDE w:val="0"/>
              <w:autoSpaceDN w:val="0"/>
              <w:adjustRightInd w:val="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6632C4D0" w14:textId="77777777" w:rsidR="00A15147" w:rsidRDefault="00A15147"/>
    <w:sectPr w:rsidR="00A15147" w:rsidSect="00160BB8">
      <w:headerReference w:type="default" r:id="rId11"/>
      <w:pgSz w:w="16838" w:h="11906" w:orient="landscape"/>
      <w:pgMar w:top="1135" w:right="514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6355" w14:textId="77777777" w:rsidR="00425FB3" w:rsidRDefault="00425FB3" w:rsidP="001A4D08">
      <w:pPr>
        <w:spacing w:after="0" w:line="240" w:lineRule="auto"/>
      </w:pPr>
      <w:r>
        <w:separator/>
      </w:r>
    </w:p>
  </w:endnote>
  <w:endnote w:type="continuationSeparator" w:id="0">
    <w:p w14:paraId="49FCEE62" w14:textId="77777777" w:rsidR="00425FB3" w:rsidRDefault="00425FB3" w:rsidP="001A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29E6" w14:textId="77777777" w:rsidR="00425FB3" w:rsidRDefault="00425FB3" w:rsidP="001A4D08">
      <w:pPr>
        <w:spacing w:after="0" w:line="240" w:lineRule="auto"/>
      </w:pPr>
      <w:r>
        <w:separator/>
      </w:r>
    </w:p>
  </w:footnote>
  <w:footnote w:type="continuationSeparator" w:id="0">
    <w:p w14:paraId="6AA486EC" w14:textId="77777777" w:rsidR="00425FB3" w:rsidRDefault="00425FB3" w:rsidP="001A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AB70" w14:textId="629D7EFD" w:rsidR="001A4D08" w:rsidRDefault="001A4D08" w:rsidP="001A4D08">
    <w:pPr>
      <w:pStyle w:val="Header"/>
      <w:jc w:val="center"/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C1DFC" wp14:editId="0FF8A32B">
              <wp:simplePos x="0" y="0"/>
              <wp:positionH relativeFrom="column">
                <wp:posOffset>8172450</wp:posOffset>
              </wp:positionH>
              <wp:positionV relativeFrom="paragraph">
                <wp:posOffset>-229235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334CE" w14:textId="77777777" w:rsidR="001A4D08" w:rsidRDefault="001A4D08" w:rsidP="001A4D0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A371A7" wp14:editId="684BC9D7">
                                <wp:extent cx="1156970" cy="1156970"/>
                                <wp:effectExtent l="0" t="0" r="5080" b="5080"/>
                                <wp:docPr id="6" name="Picture 6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C1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43.5pt;margin-top:-18.0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AX&#13;&#10;3x/l5gAAABIBAAAPAAAAAAAAAAAAAAAAAJsEAABkcnMvZG93bnJldi54bWxQSwUGAAAAAAQABADz&#13;&#10;AAAArgUAAAAA&#13;&#10;" fillcolor="white [3201]" stroked="f" strokeweight=".5pt">
              <v:textbox>
                <w:txbxContent>
                  <w:p w14:paraId="121334CE" w14:textId="77777777" w:rsidR="001A4D08" w:rsidRDefault="001A4D08" w:rsidP="001A4D0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A371A7" wp14:editId="684BC9D7">
                          <wp:extent cx="1156970" cy="1156970"/>
                          <wp:effectExtent l="0" t="0" r="5080" b="5080"/>
                          <wp:docPr id="6" name="Picture 6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15147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RISK ASSESSMENT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 xml:space="preserve"> </w:t>
    </w:r>
  </w:p>
  <w:p w14:paraId="1DEED3FC" w14:textId="16DC9526" w:rsidR="001A4D08" w:rsidRDefault="001A4D08" w:rsidP="001A4D08">
    <w:pPr>
      <w:pStyle w:val="Header"/>
      <w:jc w:val="center"/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Glenny Wood Scout Campsite</w:t>
    </w:r>
  </w:p>
  <w:p w14:paraId="6A3DADA7" w14:textId="14310CAB" w:rsidR="001A4D08" w:rsidRDefault="001A4D08">
    <w:pPr>
      <w:pStyle w:val="Header"/>
    </w:pPr>
  </w:p>
  <w:p w14:paraId="6FEB45FF" w14:textId="77777777"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214C"/>
    <w:multiLevelType w:val="hybridMultilevel"/>
    <w:tmpl w:val="195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47"/>
    <w:rsid w:val="00052327"/>
    <w:rsid w:val="00160BB8"/>
    <w:rsid w:val="001676EB"/>
    <w:rsid w:val="001A4D08"/>
    <w:rsid w:val="00425FB3"/>
    <w:rsid w:val="004F115B"/>
    <w:rsid w:val="0059537E"/>
    <w:rsid w:val="005B79E7"/>
    <w:rsid w:val="00732BDF"/>
    <w:rsid w:val="00946CCC"/>
    <w:rsid w:val="00982A46"/>
    <w:rsid w:val="00A15147"/>
    <w:rsid w:val="00AC5C90"/>
    <w:rsid w:val="00AD11DE"/>
    <w:rsid w:val="00D071BF"/>
    <w:rsid w:val="00D623E3"/>
    <w:rsid w:val="00E827A1"/>
    <w:rsid w:val="00E86D5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E0F42"/>
  <w15:chartTrackingRefBased/>
  <w15:docId w15:val="{C0A21A7D-5613-44F6-87C7-782C442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60BB8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08"/>
  </w:style>
  <w:style w:type="paragraph" w:styleId="Footer">
    <w:name w:val="footer"/>
    <w:basedOn w:val="Normal"/>
    <w:link w:val="FooterChar"/>
    <w:uiPriority w:val="99"/>
    <w:unhideWhenUsed/>
    <w:rsid w:val="001A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08"/>
  </w:style>
  <w:style w:type="character" w:customStyle="1" w:styleId="Heading3Char">
    <w:name w:val="Heading 3 Char"/>
    <w:basedOn w:val="DefaultParagraphFont"/>
    <w:link w:val="Heading3"/>
    <w:uiPriority w:val="1"/>
    <w:rsid w:val="00160BB8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5C90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nywood.org.uk/woodlan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bluebel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lennywood.org.uk/woodl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ennywood.org.uk/home/safety/bluebel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3</cp:revision>
  <dcterms:created xsi:type="dcterms:W3CDTF">2021-02-08T17:21:00Z</dcterms:created>
  <dcterms:modified xsi:type="dcterms:W3CDTF">2021-02-08T17:22:00Z</dcterms:modified>
</cp:coreProperties>
</file>