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E930" w14:textId="5D83DCC4" w:rsidR="00F378EF" w:rsidRPr="00181EE0" w:rsidRDefault="00F378EF" w:rsidP="00F378EF">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24386473" wp14:editId="227244FB">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3FD4384E" w14:textId="77777777" w:rsidR="00F378EF" w:rsidRPr="00160BB8" w:rsidRDefault="00F378EF" w:rsidP="00F378EF">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86473"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3FD4384E" w14:textId="77777777" w:rsidR="00F378EF" w:rsidRPr="00160BB8" w:rsidRDefault="00F378EF" w:rsidP="00F378EF">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 xml:space="preserve">Area – </w:t>
      </w:r>
      <w:r w:rsidR="003D4B6F">
        <w:rPr>
          <w:rFonts w:ascii="Arial" w:eastAsia="Times New Roman" w:hAnsi="Arial" w:cs="Arial"/>
          <w:b/>
          <w:bCs/>
          <w:color w:val="000000"/>
          <w:sz w:val="40"/>
          <w:szCs w:val="40"/>
          <w:lang w:eastAsia="en-GB"/>
        </w:rPr>
        <w:t xml:space="preserve">Pond Dipping at the </w:t>
      </w:r>
      <w:r>
        <w:rPr>
          <w:rFonts w:ascii="Arial" w:eastAsia="Times New Roman" w:hAnsi="Arial" w:cs="Arial"/>
          <w:b/>
          <w:bCs/>
          <w:color w:val="000000"/>
          <w:sz w:val="40"/>
          <w:szCs w:val="40"/>
          <w:lang w:eastAsia="en-GB"/>
        </w:rPr>
        <w:t>Wetlands</w:t>
      </w:r>
    </w:p>
    <w:p w14:paraId="154AAB8F" w14:textId="77777777" w:rsidR="00F378EF" w:rsidRDefault="00F378EF" w:rsidP="00F378EF">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6917685C" w14:textId="77777777" w:rsidR="00F378EF" w:rsidRPr="00946CCC" w:rsidRDefault="00F378EF" w:rsidP="00F378EF">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420B893B" w14:textId="77777777" w:rsidR="00F378EF" w:rsidRPr="00946CCC" w:rsidRDefault="00F378EF" w:rsidP="00F378EF">
      <w:pPr>
        <w:ind w:left="-709" w:firstLine="709"/>
        <w:jc w:val="center"/>
        <w:rPr>
          <w:rFonts w:ascii="Arial" w:eastAsia="Times New Roman" w:hAnsi="Arial" w:cs="Arial"/>
          <w:b/>
          <w:bCs/>
          <w:color w:val="000000"/>
          <w:sz w:val="16"/>
          <w:szCs w:val="16"/>
          <w:lang w:eastAsia="en-GB"/>
        </w:rPr>
      </w:pPr>
    </w:p>
    <w:tbl>
      <w:tblPr>
        <w:tblStyle w:val="TableGrid"/>
        <w:tblpPr w:leftFromText="180" w:rightFromText="180" w:vertAnchor="text" w:tblpX="-714" w:tblpY="1"/>
        <w:tblOverlap w:val="never"/>
        <w:tblW w:w="15451" w:type="dxa"/>
        <w:tblLook w:val="04A0" w:firstRow="1" w:lastRow="0" w:firstColumn="1" w:lastColumn="0" w:noHBand="0" w:noVBand="1"/>
      </w:tblPr>
      <w:tblGrid>
        <w:gridCol w:w="3261"/>
        <w:gridCol w:w="1843"/>
        <w:gridCol w:w="1953"/>
        <w:gridCol w:w="31"/>
        <w:gridCol w:w="4820"/>
        <w:gridCol w:w="3543"/>
      </w:tblGrid>
      <w:tr w:rsidR="00F378EF" w:rsidRPr="001676EB" w14:paraId="122EB091" w14:textId="77777777" w:rsidTr="00A07AE5">
        <w:tc>
          <w:tcPr>
            <w:tcW w:w="3261" w:type="dxa"/>
            <w:shd w:val="clear" w:color="auto" w:fill="C5E0B3" w:themeFill="accent6" w:themeFillTint="66"/>
          </w:tcPr>
          <w:p w14:paraId="4F9C8748" w14:textId="77777777" w:rsidR="00F378EF" w:rsidRPr="007A49B1" w:rsidRDefault="00F378EF" w:rsidP="00A07AE5">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42FEAFBF" w14:textId="77777777" w:rsidR="00F378EF" w:rsidRPr="001676EB" w:rsidRDefault="00F378EF" w:rsidP="00A07AE5">
            <w:pPr>
              <w:jc w:val="center"/>
              <w:rPr>
                <w:b/>
                <w:sz w:val="28"/>
                <w:szCs w:val="24"/>
              </w:rPr>
            </w:pPr>
          </w:p>
        </w:tc>
        <w:tc>
          <w:tcPr>
            <w:tcW w:w="1843" w:type="dxa"/>
            <w:shd w:val="clear" w:color="auto" w:fill="C5E0B3" w:themeFill="accent6" w:themeFillTint="66"/>
          </w:tcPr>
          <w:p w14:paraId="3FA8FD04" w14:textId="77777777" w:rsidR="00F378EF" w:rsidRPr="001676EB" w:rsidRDefault="00F378EF" w:rsidP="00A07AE5">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50FF58FF" w14:textId="77777777" w:rsidR="00F378EF" w:rsidRPr="001676EB" w:rsidRDefault="00F378EF" w:rsidP="00A07AE5">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6F06009B" w14:textId="77777777" w:rsidR="00F378EF" w:rsidRPr="007A49B1" w:rsidRDefault="00F378EF" w:rsidP="00A07AE5">
            <w:pPr>
              <w:jc w:val="center"/>
              <w:rPr>
                <w:b/>
                <w:sz w:val="20"/>
                <w:szCs w:val="20"/>
              </w:rPr>
            </w:pPr>
            <w:r w:rsidRPr="007A49B1">
              <w:rPr>
                <w:b/>
                <w:sz w:val="20"/>
                <w:szCs w:val="20"/>
              </w:rPr>
              <w:t>How are the risks already controlled?</w:t>
            </w:r>
          </w:p>
          <w:p w14:paraId="54522F92" w14:textId="77777777" w:rsidR="00F378EF" w:rsidRPr="001676EB" w:rsidRDefault="00F378EF" w:rsidP="00A07AE5">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6FF7D837" w14:textId="77777777" w:rsidR="00F378EF" w:rsidRPr="001676EB" w:rsidRDefault="00F378EF" w:rsidP="00A07AE5">
            <w:pPr>
              <w:jc w:val="center"/>
              <w:rPr>
                <w:b/>
                <w:sz w:val="28"/>
                <w:szCs w:val="24"/>
              </w:rPr>
            </w:pPr>
            <w:r w:rsidRPr="007A49B1">
              <w:rPr>
                <w:b/>
                <w:sz w:val="20"/>
                <w:szCs w:val="20"/>
              </w:rPr>
              <w:t>What has changed that needs to be thought about and controlled?</w:t>
            </w:r>
          </w:p>
        </w:tc>
      </w:tr>
      <w:tr w:rsidR="00F378EF" w:rsidRPr="004044D4" w14:paraId="1E78A00F" w14:textId="7B78FF0A" w:rsidTr="00A07AE5">
        <w:tc>
          <w:tcPr>
            <w:tcW w:w="3261" w:type="dxa"/>
            <w:vAlign w:val="center"/>
          </w:tcPr>
          <w:p w14:paraId="36B45CCC" w14:textId="3375BCC4" w:rsidR="00F378EF" w:rsidRPr="009049F0" w:rsidRDefault="00F378EF" w:rsidP="00A07AE5">
            <w:pPr>
              <w:pStyle w:val="NormalWeb"/>
              <w:rPr>
                <w:rFonts w:asciiTheme="minorHAnsi" w:hAnsiTheme="minorHAnsi"/>
              </w:rPr>
            </w:pPr>
            <w:r w:rsidRPr="009049F0">
              <w:rPr>
                <w:rFonts w:asciiTheme="minorHAnsi" w:hAnsiTheme="minorHAnsi"/>
              </w:rPr>
              <w:t>Possible exposure to contaminated water leading to “</w:t>
            </w:r>
            <w:proofErr w:type="spellStart"/>
            <w:r w:rsidRPr="009049F0">
              <w:rPr>
                <w:rFonts w:asciiTheme="minorHAnsi" w:hAnsiTheme="minorHAnsi"/>
              </w:rPr>
              <w:t>Weils</w:t>
            </w:r>
            <w:proofErr w:type="spellEnd"/>
            <w:r w:rsidRPr="009049F0">
              <w:rPr>
                <w:rFonts w:asciiTheme="minorHAnsi" w:hAnsiTheme="minorHAnsi"/>
              </w:rPr>
              <w:t xml:space="preserve">” disease (leptospirosis) </w:t>
            </w:r>
          </w:p>
        </w:tc>
        <w:tc>
          <w:tcPr>
            <w:tcW w:w="1843" w:type="dxa"/>
            <w:vAlign w:val="center"/>
          </w:tcPr>
          <w:p w14:paraId="4058CF2F" w14:textId="2C40FEF0" w:rsidR="00F378EF" w:rsidRPr="009049F0" w:rsidRDefault="00F378EF" w:rsidP="00A07AE5">
            <w:pPr>
              <w:autoSpaceDE w:val="0"/>
              <w:autoSpaceDN w:val="0"/>
              <w:adjustRightInd w:val="0"/>
              <w:rPr>
                <w:sz w:val="24"/>
                <w:szCs w:val="24"/>
              </w:rPr>
            </w:pPr>
            <w:r w:rsidRPr="009049F0">
              <w:rPr>
                <w:sz w:val="24"/>
                <w:szCs w:val="24"/>
              </w:rPr>
              <w:t>Serious Illness</w:t>
            </w:r>
          </w:p>
        </w:tc>
        <w:tc>
          <w:tcPr>
            <w:tcW w:w="1984" w:type="dxa"/>
            <w:gridSpan w:val="2"/>
            <w:vAlign w:val="center"/>
          </w:tcPr>
          <w:p w14:paraId="2A111D16" w14:textId="77777777" w:rsidR="00F378EF" w:rsidRPr="009049F0" w:rsidRDefault="00F378EF" w:rsidP="00A07AE5">
            <w:pPr>
              <w:rPr>
                <w:sz w:val="24"/>
                <w:szCs w:val="24"/>
              </w:rPr>
            </w:pPr>
            <w:r w:rsidRPr="009049F0">
              <w:rPr>
                <w:sz w:val="24"/>
                <w:szCs w:val="24"/>
              </w:rPr>
              <w:t>Participants</w:t>
            </w:r>
          </w:p>
        </w:tc>
        <w:tc>
          <w:tcPr>
            <w:tcW w:w="4820" w:type="dxa"/>
            <w:vAlign w:val="center"/>
          </w:tcPr>
          <w:p w14:paraId="21765C66" w14:textId="77777777" w:rsidR="00F378EF" w:rsidRPr="009049F0" w:rsidRDefault="00F378EF" w:rsidP="00A07AE5">
            <w:pPr>
              <w:pStyle w:val="NormalWeb"/>
              <w:spacing w:before="0" w:beforeAutospacing="0" w:after="0" w:afterAutospacing="0"/>
              <w:rPr>
                <w:rFonts w:asciiTheme="minorHAnsi" w:hAnsiTheme="minorHAnsi"/>
              </w:rPr>
            </w:pPr>
            <w:r w:rsidRPr="009049F0">
              <w:rPr>
                <w:rFonts w:asciiTheme="minorHAnsi" w:hAnsiTheme="minorHAnsi"/>
              </w:rPr>
              <w:t>Covering open cuts with micropore tape/plaster or wearing gloves during the activity should protect participants.</w:t>
            </w:r>
            <w:r w:rsidRPr="009049F0">
              <w:rPr>
                <w:rFonts w:asciiTheme="minorHAnsi" w:hAnsiTheme="minorHAnsi"/>
              </w:rPr>
              <w:br/>
              <w:t xml:space="preserve">Touching the mouth, eyes or nose should be avoided during the activity. </w:t>
            </w:r>
          </w:p>
          <w:p w14:paraId="3E1FA92E" w14:textId="034C213A" w:rsidR="00F378EF" w:rsidRPr="009049F0" w:rsidRDefault="00F378EF" w:rsidP="00A07AE5">
            <w:pPr>
              <w:pStyle w:val="NormalWeb"/>
              <w:spacing w:before="0" w:beforeAutospacing="0" w:after="0" w:afterAutospacing="0"/>
              <w:rPr>
                <w:rFonts w:asciiTheme="minorHAnsi" w:hAnsiTheme="minorHAnsi"/>
              </w:rPr>
            </w:pPr>
            <w:r w:rsidRPr="009049F0">
              <w:rPr>
                <w:rFonts w:asciiTheme="minorHAnsi" w:hAnsiTheme="minorHAnsi"/>
              </w:rPr>
              <w:t>Groups should be encouraged to wash their hands and face after sessions</w:t>
            </w:r>
          </w:p>
          <w:p w14:paraId="6D9594C1" w14:textId="29AE127C" w:rsidR="00F378EF" w:rsidRPr="009049F0" w:rsidRDefault="00F378EF" w:rsidP="00A07AE5">
            <w:pPr>
              <w:pStyle w:val="NormalWeb"/>
              <w:spacing w:before="0" w:beforeAutospacing="0" w:after="0" w:afterAutospacing="0"/>
              <w:rPr>
                <w:rFonts w:asciiTheme="minorHAnsi" w:hAnsiTheme="minorHAnsi"/>
              </w:rPr>
            </w:pPr>
            <w:r w:rsidRPr="009049F0">
              <w:rPr>
                <w:rFonts w:asciiTheme="minorHAnsi" w:hAnsiTheme="minorHAnsi"/>
              </w:rPr>
              <w:t xml:space="preserve">Further information on </w:t>
            </w:r>
            <w:proofErr w:type="spellStart"/>
            <w:r w:rsidRPr="009049F0">
              <w:rPr>
                <w:rFonts w:asciiTheme="minorHAnsi" w:hAnsiTheme="minorHAnsi"/>
              </w:rPr>
              <w:t>Weils</w:t>
            </w:r>
            <w:proofErr w:type="spellEnd"/>
            <w:r w:rsidRPr="009049F0">
              <w:rPr>
                <w:rFonts w:asciiTheme="minorHAnsi" w:hAnsiTheme="minorHAnsi"/>
              </w:rPr>
              <w:t xml:space="preserve"> disease can be found on posters on site</w:t>
            </w:r>
          </w:p>
        </w:tc>
        <w:tc>
          <w:tcPr>
            <w:tcW w:w="3543" w:type="dxa"/>
          </w:tcPr>
          <w:p w14:paraId="6BDD21C9" w14:textId="77777777" w:rsidR="00F378EF" w:rsidRPr="009049F0" w:rsidRDefault="00F378EF" w:rsidP="00A07AE5">
            <w:pPr>
              <w:pStyle w:val="NormalWeb"/>
              <w:spacing w:before="0" w:beforeAutospacing="0" w:after="0" w:afterAutospacing="0"/>
              <w:rPr>
                <w:rFonts w:asciiTheme="minorHAnsi" w:hAnsiTheme="minorHAnsi"/>
              </w:rPr>
            </w:pPr>
          </w:p>
        </w:tc>
      </w:tr>
      <w:tr w:rsidR="00F378EF" w14:paraId="5457E419" w14:textId="1D65FF4D" w:rsidTr="00A07AE5">
        <w:tc>
          <w:tcPr>
            <w:tcW w:w="3261" w:type="dxa"/>
            <w:vAlign w:val="center"/>
          </w:tcPr>
          <w:p w14:paraId="747BC5CC" w14:textId="70A2DF93" w:rsidR="00F378EF" w:rsidRPr="009049F0" w:rsidRDefault="00F378EF" w:rsidP="00A07AE5">
            <w:pPr>
              <w:pStyle w:val="NormalWeb"/>
              <w:rPr>
                <w:rFonts w:asciiTheme="minorHAnsi" w:hAnsiTheme="minorHAnsi"/>
              </w:rPr>
            </w:pPr>
            <w:r w:rsidRPr="009049F0">
              <w:rPr>
                <w:rFonts w:asciiTheme="minorHAnsi" w:hAnsiTheme="minorHAnsi"/>
              </w:rPr>
              <w:t xml:space="preserve">Drowning </w:t>
            </w:r>
          </w:p>
        </w:tc>
        <w:tc>
          <w:tcPr>
            <w:tcW w:w="1843" w:type="dxa"/>
            <w:vAlign w:val="center"/>
          </w:tcPr>
          <w:p w14:paraId="4B600784" w14:textId="213FC605" w:rsidR="00F378EF" w:rsidRPr="009049F0" w:rsidRDefault="00F378EF" w:rsidP="00A07AE5">
            <w:pPr>
              <w:autoSpaceDE w:val="0"/>
              <w:autoSpaceDN w:val="0"/>
              <w:adjustRightInd w:val="0"/>
              <w:rPr>
                <w:sz w:val="24"/>
                <w:szCs w:val="24"/>
              </w:rPr>
            </w:pPr>
            <w:r w:rsidRPr="009049F0">
              <w:rPr>
                <w:rFonts w:cs="ArialMT"/>
                <w:sz w:val="24"/>
                <w:szCs w:val="24"/>
              </w:rPr>
              <w:t>Serious Injury / death</w:t>
            </w:r>
          </w:p>
        </w:tc>
        <w:tc>
          <w:tcPr>
            <w:tcW w:w="1984" w:type="dxa"/>
            <w:gridSpan w:val="2"/>
            <w:vAlign w:val="center"/>
          </w:tcPr>
          <w:p w14:paraId="3E0D2141" w14:textId="4E490F70" w:rsidR="00F378EF" w:rsidRPr="009049F0" w:rsidRDefault="00F378EF" w:rsidP="00A07AE5">
            <w:pPr>
              <w:rPr>
                <w:sz w:val="24"/>
                <w:szCs w:val="24"/>
              </w:rPr>
            </w:pPr>
            <w:r w:rsidRPr="009049F0">
              <w:rPr>
                <w:sz w:val="24"/>
                <w:szCs w:val="24"/>
              </w:rPr>
              <w:t>Participants</w:t>
            </w:r>
          </w:p>
        </w:tc>
        <w:tc>
          <w:tcPr>
            <w:tcW w:w="4820" w:type="dxa"/>
            <w:vAlign w:val="center"/>
          </w:tcPr>
          <w:p w14:paraId="231182BC" w14:textId="77777777" w:rsidR="00A07AE5" w:rsidRDefault="00F378EF" w:rsidP="00A07AE5">
            <w:pPr>
              <w:pStyle w:val="NormalWeb"/>
              <w:spacing w:before="0" w:beforeAutospacing="0" w:after="0" w:afterAutospacing="0"/>
              <w:rPr>
                <w:rFonts w:asciiTheme="minorHAnsi" w:hAnsiTheme="minorHAnsi"/>
              </w:rPr>
            </w:pPr>
            <w:r w:rsidRPr="009049F0">
              <w:rPr>
                <w:rFonts w:asciiTheme="minorHAnsi" w:hAnsiTheme="minorHAnsi"/>
              </w:rPr>
              <w:t>Clear boundaries to be set to ensure participant stay in area with</w:t>
            </w:r>
            <w:r w:rsidR="00A07AE5">
              <w:rPr>
                <w:rFonts w:asciiTheme="minorHAnsi" w:hAnsiTheme="minorHAnsi"/>
              </w:rPr>
              <w:t xml:space="preserve">in the decking </w:t>
            </w:r>
            <w:proofErr w:type="gramStart"/>
            <w:r w:rsidRPr="009049F0">
              <w:rPr>
                <w:rFonts w:asciiTheme="minorHAnsi" w:hAnsiTheme="minorHAnsi"/>
              </w:rPr>
              <w:t>railings</w:t>
            </w:r>
            <w:proofErr w:type="gramEnd"/>
            <w:r w:rsidR="00A07AE5">
              <w:rPr>
                <w:rFonts w:asciiTheme="minorHAnsi" w:hAnsiTheme="minorHAnsi"/>
              </w:rPr>
              <w:t xml:space="preserve"> </w:t>
            </w:r>
          </w:p>
          <w:p w14:paraId="045AC0FC" w14:textId="309233D9" w:rsidR="00F378EF" w:rsidRPr="009049F0" w:rsidRDefault="00A07AE5" w:rsidP="00A07AE5">
            <w:pPr>
              <w:pStyle w:val="NormalWeb"/>
              <w:spacing w:before="0" w:beforeAutospacing="0" w:after="0" w:afterAutospacing="0"/>
              <w:rPr>
                <w:rFonts w:asciiTheme="minorHAnsi" w:hAnsiTheme="minorHAnsi"/>
              </w:rPr>
            </w:pPr>
            <w:r>
              <w:rPr>
                <w:rFonts w:asciiTheme="minorHAnsi" w:hAnsiTheme="minorHAnsi"/>
              </w:rPr>
              <w:t>Clear boundaries set for the area with log boundaries, not railings.</w:t>
            </w:r>
          </w:p>
          <w:p w14:paraId="18C18D56" w14:textId="1BDE15CA" w:rsidR="00F378EF" w:rsidRPr="009049F0" w:rsidRDefault="00F378EF" w:rsidP="00A07AE5">
            <w:pPr>
              <w:pStyle w:val="NormalWeb"/>
              <w:spacing w:before="0" w:beforeAutospacing="0" w:after="0" w:afterAutospacing="0"/>
              <w:rPr>
                <w:rFonts w:asciiTheme="minorHAnsi" w:hAnsiTheme="minorHAnsi"/>
              </w:rPr>
            </w:pPr>
            <w:r w:rsidRPr="009049F0">
              <w:rPr>
                <w:rFonts w:asciiTheme="minorHAnsi" w:hAnsiTheme="minorHAnsi"/>
              </w:rPr>
              <w:t xml:space="preserve">Adult supervision to Scout Association ratios or great </w:t>
            </w:r>
            <w:proofErr w:type="gramStart"/>
            <w:r w:rsidRPr="009049F0">
              <w:rPr>
                <w:rFonts w:asciiTheme="minorHAnsi" w:hAnsiTheme="minorHAnsi"/>
              </w:rPr>
              <w:t>at all times</w:t>
            </w:r>
            <w:proofErr w:type="gramEnd"/>
          </w:p>
        </w:tc>
        <w:tc>
          <w:tcPr>
            <w:tcW w:w="3543" w:type="dxa"/>
          </w:tcPr>
          <w:p w14:paraId="6CFFFA5F" w14:textId="77777777" w:rsidR="00F378EF" w:rsidRPr="009049F0" w:rsidRDefault="00F378EF" w:rsidP="00A07AE5">
            <w:pPr>
              <w:pStyle w:val="NormalWeb"/>
              <w:spacing w:before="0" w:beforeAutospacing="0" w:after="0" w:afterAutospacing="0"/>
              <w:rPr>
                <w:rFonts w:asciiTheme="minorHAnsi" w:hAnsiTheme="minorHAnsi"/>
              </w:rPr>
            </w:pPr>
          </w:p>
        </w:tc>
      </w:tr>
    </w:tbl>
    <w:p w14:paraId="029DD882" w14:textId="73DBDD0D" w:rsidR="00A07AE5" w:rsidRPr="00A07AE5" w:rsidRDefault="00A07AE5">
      <w:pPr>
        <w:rPr>
          <w:sz w:val="2"/>
          <w:szCs w:val="2"/>
        </w:rPr>
      </w:pPr>
    </w:p>
    <w:tbl>
      <w:tblPr>
        <w:tblStyle w:val="TableGrid"/>
        <w:tblW w:w="15451" w:type="dxa"/>
        <w:tblInd w:w="-714" w:type="dxa"/>
        <w:tblLook w:val="04A0" w:firstRow="1" w:lastRow="0" w:firstColumn="1" w:lastColumn="0" w:noHBand="0" w:noVBand="1"/>
      </w:tblPr>
      <w:tblGrid>
        <w:gridCol w:w="3226"/>
        <w:gridCol w:w="1878"/>
        <w:gridCol w:w="1984"/>
        <w:gridCol w:w="4961"/>
        <w:gridCol w:w="3402"/>
      </w:tblGrid>
      <w:tr w:rsidR="00A07AE5" w14:paraId="13079B26" w14:textId="77777777" w:rsidTr="00A07AE5">
        <w:tc>
          <w:tcPr>
            <w:tcW w:w="3226" w:type="dxa"/>
            <w:vAlign w:val="center"/>
          </w:tcPr>
          <w:p w14:paraId="7C8794CB" w14:textId="77777777" w:rsidR="00A07AE5" w:rsidRPr="00732BDF" w:rsidRDefault="00A07AE5" w:rsidP="00C00712">
            <w:pPr>
              <w:rPr>
                <w:sz w:val="24"/>
                <w:szCs w:val="24"/>
              </w:rPr>
            </w:pPr>
            <w:r>
              <w:rPr>
                <w:rFonts w:ascii="Calibri" w:hAnsi="Calibri"/>
                <w:color w:val="000000"/>
              </w:rPr>
              <w:t>Participants becoming bored/disruptive.</w:t>
            </w:r>
          </w:p>
        </w:tc>
        <w:tc>
          <w:tcPr>
            <w:tcW w:w="1878" w:type="dxa"/>
            <w:vAlign w:val="center"/>
          </w:tcPr>
          <w:p w14:paraId="786417F8" w14:textId="77777777" w:rsidR="00A07AE5" w:rsidRPr="00732BDF" w:rsidRDefault="00A07AE5" w:rsidP="00C00712">
            <w:pPr>
              <w:autoSpaceDE w:val="0"/>
              <w:autoSpaceDN w:val="0"/>
              <w:adjustRightInd w:val="0"/>
              <w:rPr>
                <w:rFonts w:cs="ArialMT"/>
                <w:sz w:val="24"/>
                <w:szCs w:val="24"/>
              </w:rPr>
            </w:pPr>
            <w:r>
              <w:rPr>
                <w:rFonts w:ascii="Calibri" w:hAnsi="Calibri"/>
                <w:color w:val="000000"/>
              </w:rPr>
              <w:t>Minor injury, serious injury.</w:t>
            </w:r>
          </w:p>
        </w:tc>
        <w:tc>
          <w:tcPr>
            <w:tcW w:w="1984" w:type="dxa"/>
            <w:vAlign w:val="center"/>
          </w:tcPr>
          <w:p w14:paraId="32F88F56" w14:textId="77777777" w:rsidR="00A07AE5" w:rsidRPr="00732BDF" w:rsidRDefault="00A07AE5" w:rsidP="00C00712">
            <w:pPr>
              <w:rPr>
                <w:sz w:val="24"/>
                <w:szCs w:val="24"/>
              </w:rPr>
            </w:pPr>
            <w:r>
              <w:rPr>
                <w:rFonts w:ascii="Calibri" w:hAnsi="Calibri"/>
                <w:color w:val="000000"/>
              </w:rPr>
              <w:t>Participants.</w:t>
            </w:r>
          </w:p>
        </w:tc>
        <w:tc>
          <w:tcPr>
            <w:tcW w:w="4961" w:type="dxa"/>
            <w:vAlign w:val="center"/>
          </w:tcPr>
          <w:p w14:paraId="049FB508" w14:textId="77777777" w:rsidR="00A07AE5" w:rsidRPr="00732BDF" w:rsidRDefault="00A07AE5" w:rsidP="00C00712">
            <w:pPr>
              <w:autoSpaceDE w:val="0"/>
              <w:autoSpaceDN w:val="0"/>
              <w:adjustRightInd w:val="0"/>
              <w:rPr>
                <w:rFonts w:eastAsia="Arial" w:cs="Arial"/>
                <w:sz w:val="24"/>
                <w:szCs w:val="24"/>
              </w:rPr>
            </w:pPr>
            <w:r>
              <w:rPr>
                <w:rFonts w:ascii="Calibri" w:hAnsi="Calibri"/>
                <w:color w:val="000000"/>
              </w:rPr>
              <w:t xml:space="preserve">Ensure adequate and active supervision of participants participating in this activity.  Clear </w:t>
            </w:r>
            <w:r>
              <w:rPr>
                <w:rFonts w:ascii="Calibri" w:hAnsi="Calibri"/>
                <w:color w:val="000000"/>
              </w:rPr>
              <w:lastRenderedPageBreak/>
              <w:t>instructions and rules to be given prior to the commencement of this activity.</w:t>
            </w:r>
          </w:p>
        </w:tc>
        <w:tc>
          <w:tcPr>
            <w:tcW w:w="3402" w:type="dxa"/>
          </w:tcPr>
          <w:p w14:paraId="7DF09EC3" w14:textId="77777777" w:rsidR="00A07AE5" w:rsidRDefault="00A07AE5" w:rsidP="00C00712">
            <w:pPr>
              <w:autoSpaceDE w:val="0"/>
              <w:autoSpaceDN w:val="0"/>
              <w:adjustRightInd w:val="0"/>
              <w:rPr>
                <w:rFonts w:ascii="Calibri" w:hAnsi="Calibri"/>
                <w:color w:val="000000"/>
              </w:rPr>
            </w:pPr>
          </w:p>
        </w:tc>
      </w:tr>
    </w:tbl>
    <w:tbl>
      <w:tblPr>
        <w:tblStyle w:val="TableGrid"/>
        <w:tblpPr w:leftFromText="180" w:rightFromText="180" w:vertAnchor="text" w:tblpX="-714" w:tblpY="1"/>
        <w:tblOverlap w:val="never"/>
        <w:tblW w:w="15451" w:type="dxa"/>
        <w:tblLook w:val="04A0" w:firstRow="1" w:lastRow="0" w:firstColumn="1" w:lastColumn="0" w:noHBand="0" w:noVBand="1"/>
      </w:tblPr>
      <w:tblGrid>
        <w:gridCol w:w="3261"/>
        <w:gridCol w:w="1843"/>
        <w:gridCol w:w="1984"/>
        <w:gridCol w:w="4820"/>
        <w:gridCol w:w="3543"/>
      </w:tblGrid>
      <w:tr w:rsidR="00F378EF" w14:paraId="0483D41D" w14:textId="333500B4" w:rsidTr="00A07AE5">
        <w:tc>
          <w:tcPr>
            <w:tcW w:w="3261" w:type="dxa"/>
            <w:vAlign w:val="center"/>
          </w:tcPr>
          <w:p w14:paraId="05758A91" w14:textId="77777777" w:rsidR="00F378EF" w:rsidRPr="009049F0" w:rsidRDefault="00F378EF" w:rsidP="00A07AE5">
            <w:pPr>
              <w:pStyle w:val="NormalWeb"/>
              <w:rPr>
                <w:rFonts w:asciiTheme="minorHAnsi" w:hAnsiTheme="minorHAnsi"/>
              </w:rPr>
            </w:pPr>
            <w:r w:rsidRPr="009049F0">
              <w:rPr>
                <w:rFonts w:asciiTheme="minorHAnsi" w:hAnsiTheme="minorHAnsi"/>
              </w:rPr>
              <w:t xml:space="preserve">Tripping over and </w:t>
            </w:r>
            <w:proofErr w:type="gramStart"/>
            <w:r w:rsidRPr="009049F0">
              <w:rPr>
                <w:rFonts w:asciiTheme="minorHAnsi" w:hAnsiTheme="minorHAnsi"/>
              </w:rPr>
              <w:t>falling</w:t>
            </w:r>
            <w:proofErr w:type="gramEnd"/>
            <w:r w:rsidRPr="009049F0">
              <w:rPr>
                <w:rFonts w:asciiTheme="minorHAnsi" w:hAnsiTheme="minorHAnsi"/>
              </w:rPr>
              <w:t xml:space="preserve"> </w:t>
            </w:r>
          </w:p>
          <w:p w14:paraId="4AD67457" w14:textId="2B94C5D0" w:rsidR="00F378EF" w:rsidRPr="009049F0" w:rsidRDefault="00F378EF" w:rsidP="00A07AE5">
            <w:pPr>
              <w:rPr>
                <w:sz w:val="24"/>
                <w:szCs w:val="24"/>
              </w:rPr>
            </w:pPr>
          </w:p>
        </w:tc>
        <w:tc>
          <w:tcPr>
            <w:tcW w:w="1843" w:type="dxa"/>
            <w:vAlign w:val="center"/>
          </w:tcPr>
          <w:p w14:paraId="2039FE9B" w14:textId="2C29C87D" w:rsidR="00F378EF" w:rsidRPr="009049F0" w:rsidRDefault="00F378EF" w:rsidP="00A07AE5">
            <w:pPr>
              <w:autoSpaceDE w:val="0"/>
              <w:autoSpaceDN w:val="0"/>
              <w:adjustRightInd w:val="0"/>
              <w:rPr>
                <w:sz w:val="24"/>
                <w:szCs w:val="24"/>
              </w:rPr>
            </w:pPr>
            <w:r w:rsidRPr="009049F0">
              <w:rPr>
                <w:rFonts w:cs="ArialMT"/>
                <w:sz w:val="24"/>
                <w:szCs w:val="24"/>
              </w:rPr>
              <w:t xml:space="preserve">Misuse of </w:t>
            </w:r>
            <w:r w:rsidR="00A07AE5">
              <w:rPr>
                <w:rFonts w:cs="ArialMT"/>
                <w:sz w:val="24"/>
                <w:szCs w:val="24"/>
              </w:rPr>
              <w:t xml:space="preserve">and tripping over the </w:t>
            </w:r>
            <w:r w:rsidRPr="009049F0">
              <w:rPr>
                <w:rFonts w:cs="ArialMT"/>
                <w:sz w:val="24"/>
                <w:szCs w:val="24"/>
              </w:rPr>
              <w:t>equipment</w:t>
            </w:r>
          </w:p>
        </w:tc>
        <w:tc>
          <w:tcPr>
            <w:tcW w:w="1984" w:type="dxa"/>
            <w:vAlign w:val="center"/>
          </w:tcPr>
          <w:p w14:paraId="6BE94158" w14:textId="721BDC53" w:rsidR="00F378EF" w:rsidRPr="009049F0" w:rsidRDefault="00F378EF" w:rsidP="00A07AE5">
            <w:pPr>
              <w:rPr>
                <w:sz w:val="24"/>
                <w:szCs w:val="24"/>
              </w:rPr>
            </w:pPr>
            <w:r w:rsidRPr="009049F0">
              <w:rPr>
                <w:sz w:val="24"/>
                <w:szCs w:val="24"/>
              </w:rPr>
              <w:t>Participants</w:t>
            </w:r>
          </w:p>
        </w:tc>
        <w:tc>
          <w:tcPr>
            <w:tcW w:w="4820" w:type="dxa"/>
            <w:vAlign w:val="center"/>
          </w:tcPr>
          <w:p w14:paraId="405E2404" w14:textId="77777777" w:rsidR="00F378EF" w:rsidRPr="009049F0" w:rsidRDefault="00F378EF" w:rsidP="00A07AE5">
            <w:pPr>
              <w:pStyle w:val="NormalWeb"/>
              <w:spacing w:before="0" w:beforeAutospacing="0" w:after="0" w:afterAutospacing="0"/>
              <w:rPr>
                <w:rFonts w:asciiTheme="minorHAnsi" w:hAnsiTheme="minorHAnsi"/>
              </w:rPr>
            </w:pPr>
            <w:r w:rsidRPr="009049F0">
              <w:rPr>
                <w:rFonts w:asciiTheme="minorHAnsi" w:hAnsiTheme="minorHAnsi"/>
              </w:rPr>
              <w:t>Equipment should be set up away from the pond to avoid people tripping over.</w:t>
            </w:r>
          </w:p>
          <w:p w14:paraId="47AAF4F2" w14:textId="0334EBFD" w:rsidR="00F378EF" w:rsidRPr="00A25408" w:rsidRDefault="00F378EF" w:rsidP="00A07AE5">
            <w:pPr>
              <w:pStyle w:val="NormalWeb"/>
              <w:spacing w:before="0" w:beforeAutospacing="0" w:after="0" w:afterAutospacing="0"/>
              <w:rPr>
                <w:rFonts w:asciiTheme="minorHAnsi" w:hAnsiTheme="minorHAnsi"/>
              </w:rPr>
            </w:pPr>
            <w:r w:rsidRPr="009049F0">
              <w:rPr>
                <w:rFonts w:asciiTheme="minorHAnsi" w:hAnsiTheme="minorHAnsi"/>
              </w:rPr>
              <w:t xml:space="preserve">Instructors and participants should wear appropriate footwear </w:t>
            </w:r>
          </w:p>
        </w:tc>
        <w:tc>
          <w:tcPr>
            <w:tcW w:w="3543" w:type="dxa"/>
          </w:tcPr>
          <w:p w14:paraId="1368CC57" w14:textId="77777777" w:rsidR="00F378EF" w:rsidRPr="009049F0" w:rsidRDefault="00F378EF" w:rsidP="00A07AE5">
            <w:pPr>
              <w:pStyle w:val="NormalWeb"/>
              <w:spacing w:before="0" w:beforeAutospacing="0" w:after="0" w:afterAutospacing="0"/>
              <w:rPr>
                <w:rFonts w:asciiTheme="minorHAnsi" w:hAnsiTheme="minorHAnsi"/>
              </w:rPr>
            </w:pPr>
          </w:p>
        </w:tc>
      </w:tr>
      <w:tr w:rsidR="00F378EF" w14:paraId="210865D7" w14:textId="3673DC01" w:rsidTr="00A07AE5">
        <w:tc>
          <w:tcPr>
            <w:tcW w:w="3261" w:type="dxa"/>
            <w:vAlign w:val="center"/>
          </w:tcPr>
          <w:p w14:paraId="6CCF1261" w14:textId="77777777" w:rsidR="00F378EF" w:rsidRPr="009049F0" w:rsidRDefault="00F378EF" w:rsidP="00A07AE5">
            <w:pPr>
              <w:rPr>
                <w:sz w:val="24"/>
                <w:szCs w:val="24"/>
              </w:rPr>
            </w:pPr>
            <w:r w:rsidRPr="009049F0">
              <w:rPr>
                <w:rFonts w:cs="ArialMT"/>
                <w:sz w:val="24"/>
                <w:szCs w:val="24"/>
              </w:rPr>
              <w:t>Surfaces</w:t>
            </w:r>
          </w:p>
        </w:tc>
        <w:tc>
          <w:tcPr>
            <w:tcW w:w="1843" w:type="dxa"/>
            <w:vAlign w:val="center"/>
          </w:tcPr>
          <w:p w14:paraId="442ECC02" w14:textId="1BAD4D3A" w:rsidR="00F378EF" w:rsidRPr="009049F0" w:rsidRDefault="00F378EF" w:rsidP="00A07AE5">
            <w:pPr>
              <w:autoSpaceDE w:val="0"/>
              <w:autoSpaceDN w:val="0"/>
              <w:adjustRightInd w:val="0"/>
              <w:rPr>
                <w:rFonts w:cs="ArialMT"/>
                <w:sz w:val="24"/>
                <w:szCs w:val="24"/>
              </w:rPr>
            </w:pPr>
            <w:r w:rsidRPr="009049F0">
              <w:rPr>
                <w:rFonts w:cs="ArialMT"/>
                <w:sz w:val="24"/>
                <w:szCs w:val="24"/>
              </w:rPr>
              <w:t>Hard, uneven or slippery surfaces causing slips, trips and falls</w:t>
            </w:r>
          </w:p>
        </w:tc>
        <w:tc>
          <w:tcPr>
            <w:tcW w:w="1984" w:type="dxa"/>
            <w:vAlign w:val="center"/>
          </w:tcPr>
          <w:p w14:paraId="52554C15" w14:textId="7D52BDDE" w:rsidR="00F378EF" w:rsidRPr="009049F0" w:rsidRDefault="00F378EF" w:rsidP="00A07AE5">
            <w:pPr>
              <w:rPr>
                <w:sz w:val="24"/>
                <w:szCs w:val="24"/>
              </w:rPr>
            </w:pPr>
            <w:r w:rsidRPr="009049F0">
              <w:rPr>
                <w:sz w:val="24"/>
                <w:szCs w:val="24"/>
              </w:rPr>
              <w:t>Participants</w:t>
            </w:r>
          </w:p>
        </w:tc>
        <w:tc>
          <w:tcPr>
            <w:tcW w:w="4820" w:type="dxa"/>
            <w:vAlign w:val="center"/>
          </w:tcPr>
          <w:p w14:paraId="2D5495ED" w14:textId="77777777" w:rsidR="00F378EF" w:rsidRPr="009049F0" w:rsidRDefault="00F378EF" w:rsidP="00A07AE5">
            <w:pPr>
              <w:autoSpaceDE w:val="0"/>
              <w:autoSpaceDN w:val="0"/>
              <w:adjustRightInd w:val="0"/>
              <w:rPr>
                <w:rFonts w:eastAsia="Arial" w:cs="Arial"/>
                <w:sz w:val="24"/>
                <w:szCs w:val="24"/>
              </w:rPr>
            </w:pPr>
            <w:r w:rsidRPr="009049F0">
              <w:rPr>
                <w:rFonts w:cs="ArialMT"/>
                <w:sz w:val="24"/>
                <w:szCs w:val="24"/>
              </w:rPr>
              <w:t>Area checked for hazards before session. Participants checked to ensure they are wearing suitable footwear.</w:t>
            </w:r>
          </w:p>
        </w:tc>
        <w:tc>
          <w:tcPr>
            <w:tcW w:w="3543" w:type="dxa"/>
          </w:tcPr>
          <w:p w14:paraId="15CBE743" w14:textId="77777777" w:rsidR="00F378EF" w:rsidRPr="009049F0" w:rsidRDefault="00F378EF" w:rsidP="00A07AE5">
            <w:pPr>
              <w:autoSpaceDE w:val="0"/>
              <w:autoSpaceDN w:val="0"/>
              <w:adjustRightInd w:val="0"/>
              <w:rPr>
                <w:rFonts w:cs="ArialMT"/>
                <w:sz w:val="24"/>
                <w:szCs w:val="24"/>
              </w:rPr>
            </w:pPr>
          </w:p>
        </w:tc>
      </w:tr>
      <w:tr w:rsidR="00F378EF" w:rsidRPr="00066AE0" w14:paraId="7326D7FC" w14:textId="4A73A119" w:rsidTr="00A07AE5">
        <w:tc>
          <w:tcPr>
            <w:tcW w:w="3261" w:type="dxa"/>
            <w:vAlign w:val="center"/>
          </w:tcPr>
          <w:p w14:paraId="6DF4C29B" w14:textId="77777777" w:rsidR="00F378EF" w:rsidRPr="009049F0" w:rsidRDefault="00F378EF" w:rsidP="00A07AE5">
            <w:pPr>
              <w:rPr>
                <w:sz w:val="24"/>
                <w:szCs w:val="24"/>
              </w:rPr>
            </w:pPr>
            <w:r w:rsidRPr="009049F0">
              <w:rPr>
                <w:sz w:val="24"/>
                <w:szCs w:val="24"/>
              </w:rPr>
              <w:t>Weather - Session undertaken in adverse weather conditions – very heavy rain</w:t>
            </w:r>
          </w:p>
        </w:tc>
        <w:tc>
          <w:tcPr>
            <w:tcW w:w="1843" w:type="dxa"/>
            <w:vAlign w:val="center"/>
          </w:tcPr>
          <w:p w14:paraId="61DA9AA9" w14:textId="77777777" w:rsidR="00F378EF" w:rsidRPr="009049F0" w:rsidRDefault="00F378EF" w:rsidP="00A07AE5">
            <w:pPr>
              <w:autoSpaceDE w:val="0"/>
              <w:autoSpaceDN w:val="0"/>
              <w:adjustRightInd w:val="0"/>
              <w:rPr>
                <w:rFonts w:cs="ArialMT"/>
                <w:sz w:val="24"/>
                <w:szCs w:val="24"/>
              </w:rPr>
            </w:pPr>
            <w:r w:rsidRPr="009049F0">
              <w:rPr>
                <w:sz w:val="24"/>
                <w:szCs w:val="24"/>
              </w:rPr>
              <w:t>Injury/Fall/ Equipment Damage</w:t>
            </w:r>
          </w:p>
        </w:tc>
        <w:tc>
          <w:tcPr>
            <w:tcW w:w="1984" w:type="dxa"/>
            <w:vAlign w:val="center"/>
          </w:tcPr>
          <w:p w14:paraId="1A6C2408" w14:textId="15D51E4C" w:rsidR="00F378EF" w:rsidRPr="009049F0" w:rsidRDefault="00F378EF" w:rsidP="00A07AE5">
            <w:pPr>
              <w:rPr>
                <w:sz w:val="24"/>
                <w:szCs w:val="24"/>
              </w:rPr>
            </w:pPr>
            <w:r w:rsidRPr="009049F0">
              <w:rPr>
                <w:sz w:val="24"/>
                <w:szCs w:val="24"/>
              </w:rPr>
              <w:t>Participants</w:t>
            </w:r>
          </w:p>
        </w:tc>
        <w:tc>
          <w:tcPr>
            <w:tcW w:w="4820" w:type="dxa"/>
            <w:vAlign w:val="center"/>
          </w:tcPr>
          <w:p w14:paraId="41AF0A31" w14:textId="77777777" w:rsidR="00F378EF" w:rsidRPr="009049F0" w:rsidRDefault="00F378EF" w:rsidP="00A07AE5">
            <w:pPr>
              <w:autoSpaceDE w:val="0"/>
              <w:autoSpaceDN w:val="0"/>
              <w:adjustRightInd w:val="0"/>
              <w:rPr>
                <w:rFonts w:eastAsia="Arial" w:cs="Arial"/>
                <w:sz w:val="24"/>
                <w:szCs w:val="24"/>
              </w:rPr>
            </w:pPr>
            <w:r w:rsidRPr="009049F0">
              <w:rPr>
                <w:sz w:val="24"/>
                <w:szCs w:val="24"/>
              </w:rPr>
              <w:t xml:space="preserve">Sessions cancelled in adverse weather conditions (this is weather that is considered to cause harm to the group, either directly or indirectly-as a result of the weather causing safety equipment to fail. </w:t>
            </w:r>
          </w:p>
        </w:tc>
        <w:tc>
          <w:tcPr>
            <w:tcW w:w="3543" w:type="dxa"/>
          </w:tcPr>
          <w:p w14:paraId="50F818EB" w14:textId="77777777" w:rsidR="00F378EF" w:rsidRPr="009049F0" w:rsidRDefault="00F378EF" w:rsidP="00A07AE5">
            <w:pPr>
              <w:autoSpaceDE w:val="0"/>
              <w:autoSpaceDN w:val="0"/>
              <w:adjustRightInd w:val="0"/>
              <w:rPr>
                <w:sz w:val="24"/>
                <w:szCs w:val="24"/>
              </w:rPr>
            </w:pPr>
          </w:p>
        </w:tc>
      </w:tr>
      <w:tr w:rsidR="00F378EF" w:rsidRPr="00066AE0" w14:paraId="09B43DF1" w14:textId="58E0CB3B" w:rsidTr="00A07AE5">
        <w:tc>
          <w:tcPr>
            <w:tcW w:w="3261" w:type="dxa"/>
            <w:vAlign w:val="center"/>
          </w:tcPr>
          <w:p w14:paraId="3438C4C0" w14:textId="77777777" w:rsidR="00F378EF" w:rsidRPr="009049F0" w:rsidRDefault="00F378EF" w:rsidP="00A07AE5">
            <w:pPr>
              <w:rPr>
                <w:sz w:val="24"/>
                <w:szCs w:val="24"/>
              </w:rPr>
            </w:pPr>
            <w:r w:rsidRPr="009049F0">
              <w:rPr>
                <w:rFonts w:cs="ArialMT"/>
                <w:sz w:val="24"/>
                <w:szCs w:val="24"/>
              </w:rPr>
              <w:t>Weather – hot / cold days</w:t>
            </w:r>
          </w:p>
        </w:tc>
        <w:tc>
          <w:tcPr>
            <w:tcW w:w="1843" w:type="dxa"/>
            <w:vAlign w:val="center"/>
          </w:tcPr>
          <w:p w14:paraId="4ABDA990" w14:textId="2520F647" w:rsidR="00F378EF" w:rsidRPr="009049F0" w:rsidRDefault="00F378EF" w:rsidP="00A07AE5">
            <w:pPr>
              <w:autoSpaceDE w:val="0"/>
              <w:autoSpaceDN w:val="0"/>
              <w:adjustRightInd w:val="0"/>
              <w:rPr>
                <w:rFonts w:cs="ArialMT"/>
                <w:sz w:val="24"/>
                <w:szCs w:val="24"/>
              </w:rPr>
            </w:pPr>
            <w:r w:rsidRPr="009049F0">
              <w:rPr>
                <w:rFonts w:cs="ArialMT"/>
                <w:sz w:val="24"/>
                <w:szCs w:val="24"/>
              </w:rPr>
              <w:t>Risk of sunburn, heat exhaustion and dehydration; or hypothermia during activity</w:t>
            </w:r>
          </w:p>
        </w:tc>
        <w:tc>
          <w:tcPr>
            <w:tcW w:w="1984" w:type="dxa"/>
            <w:vAlign w:val="center"/>
          </w:tcPr>
          <w:p w14:paraId="691EDEFD" w14:textId="63E8C456" w:rsidR="00F378EF" w:rsidRPr="009049F0" w:rsidRDefault="00F378EF" w:rsidP="00A07AE5">
            <w:pPr>
              <w:rPr>
                <w:sz w:val="24"/>
                <w:szCs w:val="24"/>
              </w:rPr>
            </w:pPr>
            <w:r w:rsidRPr="009049F0">
              <w:rPr>
                <w:sz w:val="24"/>
                <w:szCs w:val="24"/>
              </w:rPr>
              <w:t>Participants</w:t>
            </w:r>
          </w:p>
        </w:tc>
        <w:tc>
          <w:tcPr>
            <w:tcW w:w="4820" w:type="dxa"/>
            <w:vAlign w:val="center"/>
          </w:tcPr>
          <w:p w14:paraId="605D87DE" w14:textId="77777777" w:rsidR="00F378EF" w:rsidRPr="009049F0" w:rsidRDefault="00F378EF" w:rsidP="00A07AE5">
            <w:pPr>
              <w:autoSpaceDE w:val="0"/>
              <w:autoSpaceDN w:val="0"/>
              <w:adjustRightInd w:val="0"/>
              <w:rPr>
                <w:rFonts w:cs="ArialMT"/>
                <w:sz w:val="24"/>
                <w:szCs w:val="24"/>
              </w:rPr>
            </w:pPr>
            <w:r w:rsidRPr="009049F0">
              <w:rPr>
                <w:rFonts w:cs="ArialMT"/>
                <w:sz w:val="24"/>
                <w:szCs w:val="24"/>
              </w:rPr>
              <w:t>Ensure regular water breaks are taken.</w:t>
            </w:r>
          </w:p>
          <w:p w14:paraId="7F32486E" w14:textId="77777777" w:rsidR="00F378EF" w:rsidRPr="009049F0" w:rsidRDefault="00F378EF" w:rsidP="00A07AE5">
            <w:pPr>
              <w:autoSpaceDE w:val="0"/>
              <w:autoSpaceDN w:val="0"/>
              <w:adjustRightInd w:val="0"/>
              <w:rPr>
                <w:rFonts w:cs="ArialMT"/>
                <w:sz w:val="24"/>
                <w:szCs w:val="24"/>
              </w:rPr>
            </w:pPr>
            <w:r w:rsidRPr="009049F0">
              <w:rPr>
                <w:rFonts w:cs="ArialMT"/>
                <w:sz w:val="24"/>
                <w:szCs w:val="24"/>
              </w:rPr>
              <w:t>If it is hot, ensure participants wear sun cream and hats and there is a shaded area available.</w:t>
            </w:r>
          </w:p>
          <w:p w14:paraId="47119CAC" w14:textId="77777777" w:rsidR="00F378EF" w:rsidRPr="009049F0" w:rsidRDefault="00F378EF" w:rsidP="00A07AE5">
            <w:pPr>
              <w:autoSpaceDE w:val="0"/>
              <w:autoSpaceDN w:val="0"/>
              <w:adjustRightInd w:val="0"/>
              <w:rPr>
                <w:rFonts w:eastAsia="Arial" w:cs="Arial"/>
                <w:sz w:val="24"/>
                <w:szCs w:val="24"/>
              </w:rPr>
            </w:pPr>
            <w:r w:rsidRPr="009049F0">
              <w:rPr>
                <w:rFonts w:cs="ArialMT"/>
                <w:sz w:val="24"/>
                <w:szCs w:val="24"/>
              </w:rPr>
              <w:t>If it is cold, ensure participants are wearing suitable clothing to keep warm.</w:t>
            </w:r>
          </w:p>
        </w:tc>
        <w:tc>
          <w:tcPr>
            <w:tcW w:w="3543" w:type="dxa"/>
          </w:tcPr>
          <w:p w14:paraId="42E18ACC" w14:textId="77777777" w:rsidR="00F378EF" w:rsidRPr="009049F0" w:rsidRDefault="00F378EF" w:rsidP="00A07AE5">
            <w:pPr>
              <w:autoSpaceDE w:val="0"/>
              <w:autoSpaceDN w:val="0"/>
              <w:adjustRightInd w:val="0"/>
              <w:rPr>
                <w:rFonts w:cs="ArialMT"/>
                <w:sz w:val="24"/>
                <w:szCs w:val="24"/>
              </w:rPr>
            </w:pPr>
          </w:p>
        </w:tc>
      </w:tr>
      <w:tr w:rsidR="00A07AE5" w:rsidRPr="00066AE0" w14:paraId="4A4FC3C8" w14:textId="77777777" w:rsidTr="00A07AE5">
        <w:tc>
          <w:tcPr>
            <w:tcW w:w="3261" w:type="dxa"/>
            <w:vAlign w:val="center"/>
          </w:tcPr>
          <w:p w14:paraId="5661F80F" w14:textId="41AA344F" w:rsidR="00A07AE5" w:rsidRPr="00A07AE5" w:rsidRDefault="00A07AE5" w:rsidP="00A07AE5">
            <w:pPr>
              <w:rPr>
                <w:rFonts w:cstheme="minorHAnsi"/>
                <w:sz w:val="24"/>
                <w:szCs w:val="24"/>
              </w:rPr>
            </w:pPr>
            <w:r w:rsidRPr="00A07AE5">
              <w:rPr>
                <w:rFonts w:cstheme="minorHAnsi"/>
                <w:sz w:val="24"/>
                <w:szCs w:val="24"/>
              </w:rPr>
              <w:t>Bug Hotel</w:t>
            </w:r>
          </w:p>
        </w:tc>
        <w:tc>
          <w:tcPr>
            <w:tcW w:w="1843" w:type="dxa"/>
            <w:vAlign w:val="center"/>
          </w:tcPr>
          <w:p w14:paraId="07762F32" w14:textId="715EA3F4" w:rsidR="00A07AE5" w:rsidRPr="00A07AE5" w:rsidRDefault="00A07AE5" w:rsidP="00A07AE5">
            <w:pPr>
              <w:autoSpaceDE w:val="0"/>
              <w:autoSpaceDN w:val="0"/>
              <w:adjustRightInd w:val="0"/>
              <w:rPr>
                <w:rFonts w:cstheme="minorHAnsi"/>
                <w:sz w:val="24"/>
                <w:szCs w:val="24"/>
              </w:rPr>
            </w:pPr>
            <w:r w:rsidRPr="00A07AE5">
              <w:rPr>
                <w:rFonts w:cstheme="minorHAnsi"/>
                <w:sz w:val="24"/>
                <w:szCs w:val="24"/>
              </w:rPr>
              <w:t>Slips / trips and falls.</w:t>
            </w:r>
          </w:p>
        </w:tc>
        <w:tc>
          <w:tcPr>
            <w:tcW w:w="1984" w:type="dxa"/>
            <w:vAlign w:val="center"/>
          </w:tcPr>
          <w:p w14:paraId="5BFD392D" w14:textId="3C0CB6FA" w:rsidR="00A07AE5" w:rsidRPr="00A07AE5" w:rsidRDefault="00A07AE5" w:rsidP="00A07AE5">
            <w:pPr>
              <w:rPr>
                <w:rFonts w:cstheme="minorHAnsi"/>
                <w:sz w:val="24"/>
                <w:szCs w:val="24"/>
              </w:rPr>
            </w:pPr>
            <w:r w:rsidRPr="00A07AE5">
              <w:rPr>
                <w:rFonts w:cstheme="minorHAnsi"/>
                <w:sz w:val="24"/>
                <w:szCs w:val="24"/>
              </w:rPr>
              <w:t>Participants</w:t>
            </w:r>
          </w:p>
        </w:tc>
        <w:tc>
          <w:tcPr>
            <w:tcW w:w="4820" w:type="dxa"/>
            <w:vAlign w:val="center"/>
          </w:tcPr>
          <w:p w14:paraId="191A9012" w14:textId="464B9CFB" w:rsidR="00A07AE5" w:rsidRPr="00A07AE5" w:rsidRDefault="00A07AE5" w:rsidP="00A07AE5">
            <w:pPr>
              <w:pStyle w:val="NormalWeb"/>
              <w:spacing w:before="0" w:beforeAutospacing="0" w:after="0" w:afterAutospacing="0"/>
              <w:rPr>
                <w:rFonts w:asciiTheme="minorHAnsi" w:hAnsiTheme="minorHAnsi" w:cstheme="minorHAnsi"/>
              </w:rPr>
            </w:pPr>
            <w:r w:rsidRPr="00A07AE5">
              <w:rPr>
                <w:rFonts w:asciiTheme="minorHAnsi" w:hAnsiTheme="minorHAnsi" w:cstheme="minorHAnsi"/>
              </w:rPr>
              <w:t>Clear boundaries to be set to ensure safe view of the bug hotel.</w:t>
            </w:r>
          </w:p>
          <w:p w14:paraId="1C874D0A" w14:textId="13EF5DE3" w:rsidR="00A07AE5" w:rsidRPr="00A07AE5" w:rsidRDefault="00A07AE5" w:rsidP="00A07AE5">
            <w:pPr>
              <w:pStyle w:val="NormalWeb"/>
              <w:spacing w:before="0" w:beforeAutospacing="0" w:after="0" w:afterAutospacing="0"/>
              <w:rPr>
                <w:rFonts w:asciiTheme="minorHAnsi" w:hAnsiTheme="minorHAnsi" w:cstheme="minorHAnsi"/>
              </w:rPr>
            </w:pPr>
            <w:r w:rsidRPr="00A07AE5">
              <w:rPr>
                <w:rFonts w:asciiTheme="minorHAnsi" w:hAnsiTheme="minorHAnsi" w:cstheme="minorHAnsi"/>
              </w:rPr>
              <w:t>The bug hotel must not be touched.</w:t>
            </w:r>
          </w:p>
        </w:tc>
        <w:tc>
          <w:tcPr>
            <w:tcW w:w="3543" w:type="dxa"/>
          </w:tcPr>
          <w:p w14:paraId="0DA33C5F" w14:textId="77777777" w:rsidR="00A07AE5" w:rsidRPr="009049F0" w:rsidRDefault="00A07AE5" w:rsidP="00A07AE5">
            <w:pPr>
              <w:autoSpaceDE w:val="0"/>
              <w:autoSpaceDN w:val="0"/>
              <w:adjustRightInd w:val="0"/>
              <w:rPr>
                <w:rFonts w:cs="ArialMT"/>
                <w:sz w:val="24"/>
                <w:szCs w:val="24"/>
              </w:rPr>
            </w:pPr>
          </w:p>
        </w:tc>
      </w:tr>
    </w:tbl>
    <w:p w14:paraId="44B543E4" w14:textId="6D382C56" w:rsidR="00A15147" w:rsidRDefault="00A07AE5">
      <w:r>
        <w:br w:type="textWrapping" w:clear="all"/>
      </w:r>
    </w:p>
    <w:p w14:paraId="35DC8FCF" w14:textId="3621BD96" w:rsidR="00CC39F8" w:rsidRPr="00A07AE5" w:rsidRDefault="004422A3">
      <w:pPr>
        <w:rPr>
          <w:color w:val="0000FF"/>
          <w:sz w:val="24"/>
          <w:szCs w:val="24"/>
          <w:u w:val="single"/>
        </w:rPr>
      </w:pPr>
      <w:r w:rsidRPr="004422A3">
        <w:rPr>
          <w:rFonts w:ascii="Calibri" w:eastAsia="Times New Roman" w:hAnsi="Calibri" w:cs="Times New Roman"/>
          <w:color w:val="000000"/>
          <w:sz w:val="24"/>
          <w:szCs w:val="24"/>
          <w:lang w:eastAsia="en-GB"/>
        </w:rPr>
        <w:lastRenderedPageBreak/>
        <w:t xml:space="preserve">Please report and damage or issues to </w:t>
      </w:r>
      <w:r w:rsidR="00353CE0">
        <w:rPr>
          <w:rFonts w:cstheme="minorHAnsi"/>
        </w:rPr>
        <w:t>the Glenny team on</w:t>
      </w:r>
      <w:r w:rsidRPr="004422A3">
        <w:rPr>
          <w:rFonts w:cstheme="minorHAnsi"/>
          <w:sz w:val="24"/>
          <w:szCs w:val="24"/>
        </w:rPr>
        <w:t xml:space="preserve"> </w:t>
      </w:r>
      <w:hyperlink r:id="rId7" w:history="1">
        <w:r w:rsidR="00A07AE5" w:rsidRPr="0091712E">
          <w:rPr>
            <w:rStyle w:val="Hyperlink"/>
            <w:rFonts w:cstheme="minorHAnsi"/>
            <w:sz w:val="24"/>
            <w:szCs w:val="24"/>
          </w:rPr>
          <w:t>mail@glennywood.oorg.uk</w:t>
        </w:r>
      </w:hyperlink>
      <w:r w:rsidR="00A07AE5">
        <w:rPr>
          <w:rFonts w:cstheme="minorHAnsi"/>
          <w:sz w:val="24"/>
          <w:szCs w:val="24"/>
        </w:rPr>
        <w:t xml:space="preserve"> or phone</w:t>
      </w:r>
      <w:r w:rsidRPr="004422A3">
        <w:rPr>
          <w:rFonts w:cstheme="minorHAnsi"/>
          <w:sz w:val="24"/>
          <w:szCs w:val="24"/>
        </w:rPr>
        <w:t xml:space="preserve"> </w:t>
      </w:r>
      <w:hyperlink r:id="rId8" w:history="1">
        <w:r w:rsidRPr="004422A3">
          <w:rPr>
            <w:color w:val="0000FF"/>
            <w:sz w:val="24"/>
            <w:szCs w:val="24"/>
            <w:u w:val="single"/>
          </w:rPr>
          <w:t>01275562102</w:t>
        </w:r>
      </w:hyperlink>
    </w:p>
    <w:sectPr w:rsidR="00CC39F8" w:rsidRPr="00A07AE5" w:rsidSect="00CD3EE8">
      <w:headerReference w:type="default" r:id="rId9"/>
      <w:footerReference w:type="default" r:id="rId10"/>
      <w:pgSz w:w="16838" w:h="11906" w:orient="landscape"/>
      <w:pgMar w:top="1135" w:right="1440" w:bottom="567"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1EF1" w14:textId="77777777" w:rsidR="00CD3EE8" w:rsidRDefault="00CD3EE8" w:rsidP="006446CF">
      <w:pPr>
        <w:spacing w:after="0" w:line="240" w:lineRule="auto"/>
      </w:pPr>
      <w:r>
        <w:separator/>
      </w:r>
    </w:p>
  </w:endnote>
  <w:endnote w:type="continuationSeparator" w:id="0">
    <w:p w14:paraId="02E35247" w14:textId="77777777" w:rsidR="00CD3EE8" w:rsidRDefault="00CD3EE8" w:rsidP="0064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9655" w14:textId="77777777" w:rsidR="00A07AE5" w:rsidRPr="001E0763" w:rsidRDefault="00A07AE5" w:rsidP="00A07AE5">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61EC0176" w14:textId="77777777" w:rsidR="00A07AE5" w:rsidRPr="001E0763" w:rsidRDefault="00A07AE5" w:rsidP="00A07AE5">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56D00A07" w14:textId="291202D5" w:rsidR="00A07AE5" w:rsidRPr="00A07AE5" w:rsidRDefault="00A07AE5" w:rsidP="00A07AE5">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EAB4" w14:textId="77777777" w:rsidR="00CD3EE8" w:rsidRDefault="00CD3EE8" w:rsidP="006446CF">
      <w:pPr>
        <w:spacing w:after="0" w:line="240" w:lineRule="auto"/>
      </w:pPr>
      <w:r>
        <w:separator/>
      </w:r>
    </w:p>
  </w:footnote>
  <w:footnote w:type="continuationSeparator" w:id="0">
    <w:p w14:paraId="70F7E700" w14:textId="77777777" w:rsidR="00CD3EE8" w:rsidRDefault="00CD3EE8" w:rsidP="00644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C4F9" w14:textId="1C889C5B" w:rsidR="006446CF" w:rsidRDefault="006446CF" w:rsidP="006446CF">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50C47B7D" wp14:editId="6CA1BFF6">
              <wp:simplePos x="0" y="0"/>
              <wp:positionH relativeFrom="column">
                <wp:posOffset>8350250</wp:posOffset>
              </wp:positionH>
              <wp:positionV relativeFrom="paragraph">
                <wp:posOffset>-178435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6942F0FD" w14:textId="77777777" w:rsidR="006446CF" w:rsidRDefault="006446CF" w:rsidP="006446CF">
                          <w:r>
                            <w:rPr>
                              <w:noProof/>
                              <w:lang w:eastAsia="en-GB"/>
                            </w:rPr>
                            <w:drawing>
                              <wp:inline distT="0" distB="0" distL="0" distR="0" wp14:anchorId="2A30518C" wp14:editId="1AB536B0">
                                <wp:extent cx="1156970" cy="1156970"/>
                                <wp:effectExtent l="0" t="0" r="5080" b="5080"/>
                                <wp:docPr id="3" name="Picture 3"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C47B7D" id="_x0000_t202" coordsize="21600,21600" o:spt="202" path="m,l,21600r21600,l21600,xe">
              <v:stroke joinstyle="miter"/>
              <v:path gradientshapeok="t" o:connecttype="rect"/>
            </v:shapetype>
            <v:shape id="Text Box 7" o:spid="_x0000_s1027" type="#_x0000_t202" style="position:absolute;left:0;text-align:left;margin-left:657.5pt;margin-top:-14.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" fillcolor="white [3201]" stroked="f" strokeweight=".5pt">
              <v:textbox>
                <w:txbxContent>
                  <w:p w14:paraId="6942F0FD" w14:textId="77777777" w:rsidR="006446CF" w:rsidRDefault="006446CF" w:rsidP="006446CF">
                    <w:r>
                      <w:rPr>
                        <w:noProof/>
                        <w:lang w:eastAsia="en-GB"/>
                      </w:rPr>
                      <w:drawing>
                        <wp:inline distT="0" distB="0" distL="0" distR="0" wp14:anchorId="2A30518C" wp14:editId="1AB536B0">
                          <wp:extent cx="1156970" cy="1156970"/>
                          <wp:effectExtent l="0" t="0" r="5080" b="5080"/>
                          <wp:docPr id="3" name="Picture 3"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w:t>
    </w:r>
  </w:p>
  <w:p w14:paraId="71154B43" w14:textId="77777777" w:rsidR="006446CF" w:rsidRDefault="006446CF" w:rsidP="006446CF">
    <w:pPr>
      <w:pStyle w:val="Header"/>
      <w:jc w:val="center"/>
    </w:pPr>
    <w:r>
      <w:rPr>
        <w:rFonts w:ascii="Arial" w:eastAsia="Times New Roman" w:hAnsi="Arial" w:cs="Arial"/>
        <w:b/>
        <w:bCs/>
        <w:color w:val="000000"/>
        <w:sz w:val="40"/>
        <w:szCs w:val="40"/>
        <w:lang w:eastAsia="en-GB"/>
      </w:rPr>
      <w:t>Forms for Glenny Wood Scout Campsite</w:t>
    </w:r>
  </w:p>
  <w:p w14:paraId="4FA0EA54" w14:textId="6576E052" w:rsidR="006446CF" w:rsidRDefault="006446CF">
    <w:pPr>
      <w:pStyle w:val="Header"/>
    </w:pPr>
  </w:p>
  <w:p w14:paraId="48A30A80" w14:textId="77777777" w:rsidR="006446CF" w:rsidRDefault="0064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6875434">
    <w:abstractNumId w:val="0"/>
  </w:num>
  <w:num w:numId="2" w16cid:durableId="179178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1612A"/>
    <w:rsid w:val="00052327"/>
    <w:rsid w:val="001676EB"/>
    <w:rsid w:val="001C06CB"/>
    <w:rsid w:val="002B5FDB"/>
    <w:rsid w:val="00353CE0"/>
    <w:rsid w:val="00392377"/>
    <w:rsid w:val="003B388F"/>
    <w:rsid w:val="003D4B6F"/>
    <w:rsid w:val="004422A3"/>
    <w:rsid w:val="004B1535"/>
    <w:rsid w:val="004F115B"/>
    <w:rsid w:val="004F7072"/>
    <w:rsid w:val="00594F7B"/>
    <w:rsid w:val="006446CF"/>
    <w:rsid w:val="006731FB"/>
    <w:rsid w:val="00732BDF"/>
    <w:rsid w:val="007E4B13"/>
    <w:rsid w:val="00876A15"/>
    <w:rsid w:val="009049F0"/>
    <w:rsid w:val="0094267D"/>
    <w:rsid w:val="00A07AE5"/>
    <w:rsid w:val="00A15147"/>
    <w:rsid w:val="00A25408"/>
    <w:rsid w:val="00AF15B2"/>
    <w:rsid w:val="00B36974"/>
    <w:rsid w:val="00B512B1"/>
    <w:rsid w:val="00BD7F0C"/>
    <w:rsid w:val="00C40C9F"/>
    <w:rsid w:val="00CC39F8"/>
    <w:rsid w:val="00CD3EE8"/>
    <w:rsid w:val="00CF4526"/>
    <w:rsid w:val="00D071BF"/>
    <w:rsid w:val="00D11C03"/>
    <w:rsid w:val="00D454A2"/>
    <w:rsid w:val="00F378EF"/>
    <w:rsid w:val="00F46460"/>
    <w:rsid w:val="00FA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64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6CF"/>
  </w:style>
  <w:style w:type="paragraph" w:styleId="Footer">
    <w:name w:val="footer"/>
    <w:basedOn w:val="Normal"/>
    <w:link w:val="FooterChar"/>
    <w:uiPriority w:val="99"/>
    <w:unhideWhenUsed/>
    <w:rsid w:val="0064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6CF"/>
  </w:style>
  <w:style w:type="paragraph" w:styleId="BalloonText">
    <w:name w:val="Balloon Text"/>
    <w:basedOn w:val="Normal"/>
    <w:link w:val="BalloonTextChar"/>
    <w:uiPriority w:val="99"/>
    <w:semiHidden/>
    <w:unhideWhenUsed/>
    <w:rsid w:val="002B5F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FDB"/>
    <w:rPr>
      <w:rFonts w:ascii="Times New Roman" w:hAnsi="Times New Roman" w:cs="Times New Roman"/>
      <w:sz w:val="18"/>
      <w:szCs w:val="18"/>
    </w:rPr>
  </w:style>
  <w:style w:type="paragraph" w:styleId="NormalWeb">
    <w:name w:val="Normal (Web)"/>
    <w:basedOn w:val="Normal"/>
    <w:uiPriority w:val="99"/>
    <w:unhideWhenUsed/>
    <w:rsid w:val="00BD7F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7AE5"/>
    <w:rPr>
      <w:color w:val="0563C1" w:themeColor="hyperlink"/>
      <w:u w:val="single"/>
    </w:rPr>
  </w:style>
  <w:style w:type="character" w:styleId="UnresolvedMention">
    <w:name w:val="Unresolved Mention"/>
    <w:basedOn w:val="DefaultParagraphFont"/>
    <w:uiPriority w:val="99"/>
    <w:semiHidden/>
    <w:unhideWhenUsed/>
    <w:rsid w:val="00A0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89084543">
      <w:bodyDiv w:val="1"/>
      <w:marLeft w:val="0"/>
      <w:marRight w:val="0"/>
      <w:marTop w:val="0"/>
      <w:marBottom w:val="0"/>
      <w:divBdr>
        <w:top w:val="none" w:sz="0" w:space="0" w:color="auto"/>
        <w:left w:val="none" w:sz="0" w:space="0" w:color="auto"/>
        <w:bottom w:val="none" w:sz="0" w:space="0" w:color="auto"/>
        <w:right w:val="none" w:sz="0" w:space="0" w:color="auto"/>
      </w:divBdr>
      <w:divsChild>
        <w:div w:id="1480535160">
          <w:marLeft w:val="0"/>
          <w:marRight w:val="0"/>
          <w:marTop w:val="0"/>
          <w:marBottom w:val="0"/>
          <w:divBdr>
            <w:top w:val="none" w:sz="0" w:space="0" w:color="auto"/>
            <w:left w:val="none" w:sz="0" w:space="0" w:color="auto"/>
            <w:bottom w:val="none" w:sz="0" w:space="0" w:color="auto"/>
            <w:right w:val="none" w:sz="0" w:space="0" w:color="auto"/>
          </w:divBdr>
          <w:divsChild>
            <w:div w:id="799492921">
              <w:marLeft w:val="0"/>
              <w:marRight w:val="0"/>
              <w:marTop w:val="0"/>
              <w:marBottom w:val="0"/>
              <w:divBdr>
                <w:top w:val="none" w:sz="0" w:space="0" w:color="auto"/>
                <w:left w:val="none" w:sz="0" w:space="0" w:color="auto"/>
                <w:bottom w:val="none" w:sz="0" w:space="0" w:color="auto"/>
                <w:right w:val="none" w:sz="0" w:space="0" w:color="auto"/>
              </w:divBdr>
              <w:divsChild>
                <w:div w:id="1041826334">
                  <w:marLeft w:val="0"/>
                  <w:marRight w:val="0"/>
                  <w:marTop w:val="0"/>
                  <w:marBottom w:val="0"/>
                  <w:divBdr>
                    <w:top w:val="none" w:sz="0" w:space="0" w:color="auto"/>
                    <w:left w:val="none" w:sz="0" w:space="0" w:color="auto"/>
                    <w:bottom w:val="none" w:sz="0" w:space="0" w:color="auto"/>
                    <w:right w:val="none" w:sz="0" w:space="0" w:color="auto"/>
                  </w:divBdr>
                  <w:divsChild>
                    <w:div w:id="171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9053">
      <w:bodyDiv w:val="1"/>
      <w:marLeft w:val="0"/>
      <w:marRight w:val="0"/>
      <w:marTop w:val="0"/>
      <w:marBottom w:val="0"/>
      <w:divBdr>
        <w:top w:val="none" w:sz="0" w:space="0" w:color="auto"/>
        <w:left w:val="none" w:sz="0" w:space="0" w:color="auto"/>
        <w:bottom w:val="none" w:sz="0" w:space="0" w:color="auto"/>
        <w:right w:val="none" w:sz="0" w:space="0" w:color="auto"/>
      </w:divBdr>
      <w:divsChild>
        <w:div w:id="1022248838">
          <w:marLeft w:val="0"/>
          <w:marRight w:val="0"/>
          <w:marTop w:val="0"/>
          <w:marBottom w:val="0"/>
          <w:divBdr>
            <w:top w:val="none" w:sz="0" w:space="0" w:color="auto"/>
            <w:left w:val="none" w:sz="0" w:space="0" w:color="auto"/>
            <w:bottom w:val="none" w:sz="0" w:space="0" w:color="auto"/>
            <w:right w:val="none" w:sz="0" w:space="0" w:color="auto"/>
          </w:divBdr>
          <w:divsChild>
            <w:div w:id="641420839">
              <w:marLeft w:val="0"/>
              <w:marRight w:val="0"/>
              <w:marTop w:val="0"/>
              <w:marBottom w:val="0"/>
              <w:divBdr>
                <w:top w:val="none" w:sz="0" w:space="0" w:color="auto"/>
                <w:left w:val="none" w:sz="0" w:space="0" w:color="auto"/>
                <w:bottom w:val="none" w:sz="0" w:space="0" w:color="auto"/>
                <w:right w:val="none" w:sz="0" w:space="0" w:color="auto"/>
              </w:divBdr>
              <w:divsChild>
                <w:div w:id="1564833024">
                  <w:marLeft w:val="0"/>
                  <w:marRight w:val="0"/>
                  <w:marTop w:val="0"/>
                  <w:marBottom w:val="0"/>
                  <w:divBdr>
                    <w:top w:val="none" w:sz="0" w:space="0" w:color="auto"/>
                    <w:left w:val="none" w:sz="0" w:space="0" w:color="auto"/>
                    <w:bottom w:val="none" w:sz="0" w:space="0" w:color="auto"/>
                    <w:right w:val="none" w:sz="0" w:space="0" w:color="auto"/>
                  </w:divBdr>
                  <w:divsChild>
                    <w:div w:id="10133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088">
      <w:bodyDiv w:val="1"/>
      <w:marLeft w:val="0"/>
      <w:marRight w:val="0"/>
      <w:marTop w:val="0"/>
      <w:marBottom w:val="0"/>
      <w:divBdr>
        <w:top w:val="none" w:sz="0" w:space="0" w:color="auto"/>
        <w:left w:val="none" w:sz="0" w:space="0" w:color="auto"/>
        <w:bottom w:val="none" w:sz="0" w:space="0" w:color="auto"/>
        <w:right w:val="none" w:sz="0" w:space="0" w:color="auto"/>
      </w:divBdr>
      <w:divsChild>
        <w:div w:id="1377117487">
          <w:marLeft w:val="0"/>
          <w:marRight w:val="0"/>
          <w:marTop w:val="0"/>
          <w:marBottom w:val="0"/>
          <w:divBdr>
            <w:top w:val="none" w:sz="0" w:space="0" w:color="auto"/>
            <w:left w:val="none" w:sz="0" w:space="0" w:color="auto"/>
            <w:bottom w:val="none" w:sz="0" w:space="0" w:color="auto"/>
            <w:right w:val="none" w:sz="0" w:space="0" w:color="auto"/>
          </w:divBdr>
          <w:divsChild>
            <w:div w:id="1321427190">
              <w:marLeft w:val="0"/>
              <w:marRight w:val="0"/>
              <w:marTop w:val="0"/>
              <w:marBottom w:val="0"/>
              <w:divBdr>
                <w:top w:val="none" w:sz="0" w:space="0" w:color="auto"/>
                <w:left w:val="none" w:sz="0" w:space="0" w:color="auto"/>
                <w:bottom w:val="none" w:sz="0" w:space="0" w:color="auto"/>
                <w:right w:val="none" w:sz="0" w:space="0" w:color="auto"/>
              </w:divBdr>
              <w:divsChild>
                <w:div w:id="427122476">
                  <w:marLeft w:val="0"/>
                  <w:marRight w:val="0"/>
                  <w:marTop w:val="0"/>
                  <w:marBottom w:val="0"/>
                  <w:divBdr>
                    <w:top w:val="none" w:sz="0" w:space="0" w:color="auto"/>
                    <w:left w:val="none" w:sz="0" w:space="0" w:color="auto"/>
                    <w:bottom w:val="none" w:sz="0" w:space="0" w:color="auto"/>
                    <w:right w:val="none" w:sz="0" w:space="0" w:color="auto"/>
                  </w:divBdr>
                  <w:divsChild>
                    <w:div w:id="11253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785">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
          <w:marLeft w:val="0"/>
          <w:marRight w:val="0"/>
          <w:marTop w:val="0"/>
          <w:marBottom w:val="0"/>
          <w:divBdr>
            <w:top w:val="none" w:sz="0" w:space="0" w:color="auto"/>
            <w:left w:val="none" w:sz="0" w:space="0" w:color="auto"/>
            <w:bottom w:val="none" w:sz="0" w:space="0" w:color="auto"/>
            <w:right w:val="none" w:sz="0" w:space="0" w:color="auto"/>
          </w:divBdr>
          <w:divsChild>
            <w:div w:id="1446801880">
              <w:marLeft w:val="0"/>
              <w:marRight w:val="0"/>
              <w:marTop w:val="0"/>
              <w:marBottom w:val="0"/>
              <w:divBdr>
                <w:top w:val="none" w:sz="0" w:space="0" w:color="auto"/>
                <w:left w:val="none" w:sz="0" w:space="0" w:color="auto"/>
                <w:bottom w:val="none" w:sz="0" w:space="0" w:color="auto"/>
                <w:right w:val="none" w:sz="0" w:space="0" w:color="auto"/>
              </w:divBdr>
              <w:divsChild>
                <w:div w:id="46297125">
                  <w:marLeft w:val="0"/>
                  <w:marRight w:val="0"/>
                  <w:marTop w:val="0"/>
                  <w:marBottom w:val="0"/>
                  <w:divBdr>
                    <w:top w:val="none" w:sz="0" w:space="0" w:color="auto"/>
                    <w:left w:val="none" w:sz="0" w:space="0" w:color="auto"/>
                    <w:bottom w:val="none" w:sz="0" w:space="0" w:color="auto"/>
                    <w:right w:val="none" w:sz="0" w:space="0" w:color="auto"/>
                  </w:divBdr>
                  <w:divsChild>
                    <w:div w:id="20466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43031">
      <w:bodyDiv w:val="1"/>
      <w:marLeft w:val="0"/>
      <w:marRight w:val="0"/>
      <w:marTop w:val="0"/>
      <w:marBottom w:val="0"/>
      <w:divBdr>
        <w:top w:val="none" w:sz="0" w:space="0" w:color="auto"/>
        <w:left w:val="none" w:sz="0" w:space="0" w:color="auto"/>
        <w:bottom w:val="none" w:sz="0" w:space="0" w:color="auto"/>
        <w:right w:val="none" w:sz="0" w:space="0" w:color="auto"/>
      </w:divBdr>
      <w:divsChild>
        <w:div w:id="1114595672">
          <w:marLeft w:val="0"/>
          <w:marRight w:val="0"/>
          <w:marTop w:val="0"/>
          <w:marBottom w:val="0"/>
          <w:divBdr>
            <w:top w:val="none" w:sz="0" w:space="0" w:color="auto"/>
            <w:left w:val="none" w:sz="0" w:space="0" w:color="auto"/>
            <w:bottom w:val="none" w:sz="0" w:space="0" w:color="auto"/>
            <w:right w:val="none" w:sz="0" w:space="0" w:color="auto"/>
          </w:divBdr>
          <w:divsChild>
            <w:div w:id="1757097015">
              <w:marLeft w:val="0"/>
              <w:marRight w:val="0"/>
              <w:marTop w:val="0"/>
              <w:marBottom w:val="0"/>
              <w:divBdr>
                <w:top w:val="none" w:sz="0" w:space="0" w:color="auto"/>
                <w:left w:val="none" w:sz="0" w:space="0" w:color="auto"/>
                <w:bottom w:val="none" w:sz="0" w:space="0" w:color="auto"/>
                <w:right w:val="none" w:sz="0" w:space="0" w:color="auto"/>
              </w:divBdr>
              <w:divsChild>
                <w:div w:id="1644382472">
                  <w:marLeft w:val="0"/>
                  <w:marRight w:val="0"/>
                  <w:marTop w:val="0"/>
                  <w:marBottom w:val="0"/>
                  <w:divBdr>
                    <w:top w:val="none" w:sz="0" w:space="0" w:color="auto"/>
                    <w:left w:val="none" w:sz="0" w:space="0" w:color="auto"/>
                    <w:bottom w:val="none" w:sz="0" w:space="0" w:color="auto"/>
                    <w:right w:val="none" w:sz="0" w:space="0" w:color="auto"/>
                  </w:divBdr>
                  <w:divsChild>
                    <w:div w:id="16148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1948">
      <w:bodyDiv w:val="1"/>
      <w:marLeft w:val="0"/>
      <w:marRight w:val="0"/>
      <w:marTop w:val="0"/>
      <w:marBottom w:val="0"/>
      <w:divBdr>
        <w:top w:val="none" w:sz="0" w:space="0" w:color="auto"/>
        <w:left w:val="none" w:sz="0" w:space="0" w:color="auto"/>
        <w:bottom w:val="none" w:sz="0" w:space="0" w:color="auto"/>
        <w:right w:val="none" w:sz="0" w:space="0" w:color="auto"/>
      </w:divBdr>
      <w:divsChild>
        <w:div w:id="1041243733">
          <w:marLeft w:val="0"/>
          <w:marRight w:val="0"/>
          <w:marTop w:val="0"/>
          <w:marBottom w:val="0"/>
          <w:divBdr>
            <w:top w:val="none" w:sz="0" w:space="0" w:color="auto"/>
            <w:left w:val="none" w:sz="0" w:space="0" w:color="auto"/>
            <w:bottom w:val="none" w:sz="0" w:space="0" w:color="auto"/>
            <w:right w:val="none" w:sz="0" w:space="0" w:color="auto"/>
          </w:divBdr>
          <w:divsChild>
            <w:div w:id="1823153756">
              <w:marLeft w:val="0"/>
              <w:marRight w:val="0"/>
              <w:marTop w:val="0"/>
              <w:marBottom w:val="0"/>
              <w:divBdr>
                <w:top w:val="none" w:sz="0" w:space="0" w:color="auto"/>
                <w:left w:val="none" w:sz="0" w:space="0" w:color="auto"/>
                <w:bottom w:val="none" w:sz="0" w:space="0" w:color="auto"/>
                <w:right w:val="none" w:sz="0" w:space="0" w:color="auto"/>
              </w:divBdr>
              <w:divsChild>
                <w:div w:id="914702827">
                  <w:marLeft w:val="0"/>
                  <w:marRight w:val="0"/>
                  <w:marTop w:val="0"/>
                  <w:marBottom w:val="0"/>
                  <w:divBdr>
                    <w:top w:val="none" w:sz="0" w:space="0" w:color="auto"/>
                    <w:left w:val="none" w:sz="0" w:space="0" w:color="auto"/>
                    <w:bottom w:val="none" w:sz="0" w:space="0" w:color="auto"/>
                    <w:right w:val="none" w:sz="0" w:space="0" w:color="auto"/>
                  </w:divBdr>
                  <w:divsChild>
                    <w:div w:id="18968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7946">
      <w:bodyDiv w:val="1"/>
      <w:marLeft w:val="0"/>
      <w:marRight w:val="0"/>
      <w:marTop w:val="0"/>
      <w:marBottom w:val="0"/>
      <w:divBdr>
        <w:top w:val="none" w:sz="0" w:space="0" w:color="auto"/>
        <w:left w:val="none" w:sz="0" w:space="0" w:color="auto"/>
        <w:bottom w:val="none" w:sz="0" w:space="0" w:color="auto"/>
        <w:right w:val="none" w:sz="0" w:space="0" w:color="auto"/>
      </w:divBdr>
      <w:divsChild>
        <w:div w:id="1248002284">
          <w:marLeft w:val="0"/>
          <w:marRight w:val="0"/>
          <w:marTop w:val="0"/>
          <w:marBottom w:val="0"/>
          <w:divBdr>
            <w:top w:val="none" w:sz="0" w:space="0" w:color="auto"/>
            <w:left w:val="none" w:sz="0" w:space="0" w:color="auto"/>
            <w:bottom w:val="none" w:sz="0" w:space="0" w:color="auto"/>
            <w:right w:val="none" w:sz="0" w:space="0" w:color="auto"/>
          </w:divBdr>
          <w:divsChild>
            <w:div w:id="1613628098">
              <w:marLeft w:val="0"/>
              <w:marRight w:val="0"/>
              <w:marTop w:val="0"/>
              <w:marBottom w:val="0"/>
              <w:divBdr>
                <w:top w:val="none" w:sz="0" w:space="0" w:color="auto"/>
                <w:left w:val="none" w:sz="0" w:space="0" w:color="auto"/>
                <w:bottom w:val="none" w:sz="0" w:space="0" w:color="auto"/>
                <w:right w:val="none" w:sz="0" w:space="0" w:color="auto"/>
              </w:divBdr>
              <w:divsChild>
                <w:div w:id="590742244">
                  <w:marLeft w:val="0"/>
                  <w:marRight w:val="0"/>
                  <w:marTop w:val="0"/>
                  <w:marBottom w:val="0"/>
                  <w:divBdr>
                    <w:top w:val="none" w:sz="0" w:space="0" w:color="auto"/>
                    <w:left w:val="none" w:sz="0" w:space="0" w:color="auto"/>
                    <w:bottom w:val="none" w:sz="0" w:space="0" w:color="auto"/>
                    <w:right w:val="none" w:sz="0" w:space="0" w:color="auto"/>
                  </w:divBdr>
                  <w:divsChild>
                    <w:div w:id="12816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275562102" TargetMode="External"/><Relationship Id="rId3" Type="http://schemas.openxmlformats.org/officeDocument/2006/relationships/settings" Target="settings.xml"/><Relationship Id="rId7" Type="http://schemas.openxmlformats.org/officeDocument/2006/relationships/hyperlink" Target="mailto:mail@glennywood.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2</cp:revision>
  <cp:lastPrinted>2018-08-19T19:12:00Z</cp:lastPrinted>
  <dcterms:created xsi:type="dcterms:W3CDTF">2024-01-29T17:35:00Z</dcterms:created>
  <dcterms:modified xsi:type="dcterms:W3CDTF">2024-01-29T17:35:00Z</dcterms:modified>
</cp:coreProperties>
</file>