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E0949" w14:textId="6CD08B77" w:rsidR="00192778" w:rsidRPr="00181EE0" w:rsidRDefault="00192778" w:rsidP="00192778">
      <w:pPr>
        <w:rPr>
          <w:rFonts w:ascii="Arial" w:eastAsia="Times New Roman" w:hAnsi="Arial" w:cs="Arial"/>
          <w:b/>
          <w:bCs/>
          <w:color w:val="000000"/>
          <w:sz w:val="40"/>
          <w:szCs w:val="40"/>
          <w:lang w:eastAsia="en-GB"/>
        </w:rPr>
      </w:pPr>
      <w:r>
        <w:rPr>
          <w:rFonts w:ascii="Arial" w:eastAsia="Times New Roman" w:hAnsi="Arial" w:cs="Arial"/>
          <w:b/>
          <w:bCs/>
          <w:noProof/>
          <w:color w:val="000000"/>
          <w:sz w:val="40"/>
          <w:szCs w:val="40"/>
          <w:lang w:eastAsia="en-GB"/>
        </w:rPr>
        <mc:AlternateContent>
          <mc:Choice Requires="wps">
            <w:drawing>
              <wp:anchor distT="0" distB="0" distL="114300" distR="114300" simplePos="0" relativeHeight="251659264" behindDoc="0" locked="0" layoutInCell="1" allowOverlap="1" wp14:anchorId="651E6312" wp14:editId="59CB83E7">
                <wp:simplePos x="0" y="0"/>
                <wp:positionH relativeFrom="column">
                  <wp:posOffset>-349885</wp:posOffset>
                </wp:positionH>
                <wp:positionV relativeFrom="paragraph">
                  <wp:posOffset>-871032</wp:posOffset>
                </wp:positionV>
                <wp:extent cx="1080058" cy="476910"/>
                <wp:effectExtent l="63500" t="254000" r="63500" b="259715"/>
                <wp:wrapNone/>
                <wp:docPr id="2" name="Text Box 2"/>
                <wp:cNvGraphicFramePr/>
                <a:graphic xmlns:a="http://schemas.openxmlformats.org/drawingml/2006/main">
                  <a:graphicData uri="http://schemas.microsoft.com/office/word/2010/wordprocessingShape">
                    <wps:wsp>
                      <wps:cNvSpPr txBox="1"/>
                      <wps:spPr>
                        <a:xfrm rot="19745480">
                          <a:off x="0" y="0"/>
                          <a:ext cx="1080058" cy="476910"/>
                        </a:xfrm>
                        <a:prstGeom prst="rect">
                          <a:avLst/>
                        </a:prstGeom>
                        <a:solidFill>
                          <a:schemeClr val="lt1"/>
                        </a:solidFill>
                        <a:ln w="6350">
                          <a:solidFill>
                            <a:prstClr val="black"/>
                          </a:solidFill>
                        </a:ln>
                      </wps:spPr>
                      <wps:txbx>
                        <w:txbxContent>
                          <w:p w14:paraId="339B7CE9" w14:textId="77777777" w:rsidR="00192778" w:rsidRPr="00160BB8" w:rsidRDefault="00192778" w:rsidP="00192778">
                            <w:pPr>
                              <w:jc w:val="center"/>
                              <w:rPr>
                                <w:color w:val="FF0000"/>
                                <w:sz w:val="48"/>
                                <w:szCs w:val="48"/>
                              </w:rPr>
                            </w:pPr>
                            <w:r w:rsidRPr="00160BB8">
                              <w:rPr>
                                <w:color w:val="FF0000"/>
                                <w:sz w:val="48"/>
                                <w:szCs w:val="48"/>
                              </w:rPr>
                              <w:t>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1E6312" id="_x0000_t202" coordsize="21600,21600" o:spt="202" path="m,l,21600r21600,l21600,xe">
                <v:stroke joinstyle="miter"/>
                <v:path gradientshapeok="t" o:connecttype="rect"/>
              </v:shapetype>
              <v:shape id="Text Box 2" o:spid="_x0000_s1026" type="#_x0000_t202" style="position:absolute;margin-left:-27.55pt;margin-top:-68.6pt;width:85.05pt;height:37.55pt;rotation:-2025630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" fillcolor="white [3201]" strokeweight=".5pt">
                <v:textbox>
                  <w:txbxContent>
                    <w:p w14:paraId="339B7CE9" w14:textId="77777777" w:rsidR="00192778" w:rsidRPr="00160BB8" w:rsidRDefault="00192778" w:rsidP="00192778">
                      <w:pPr>
                        <w:jc w:val="center"/>
                        <w:rPr>
                          <w:color w:val="FF0000"/>
                          <w:sz w:val="48"/>
                          <w:szCs w:val="48"/>
                        </w:rPr>
                      </w:pPr>
                      <w:r w:rsidRPr="00160BB8">
                        <w:rPr>
                          <w:color w:val="FF0000"/>
                          <w:sz w:val="48"/>
                          <w:szCs w:val="48"/>
                        </w:rPr>
                        <w:t>DRAFT</w:t>
                      </w:r>
                    </w:p>
                  </w:txbxContent>
                </v:textbox>
              </v:shape>
            </w:pict>
          </mc:Fallback>
        </mc:AlternateContent>
      </w:r>
      <w:r>
        <w:rPr>
          <w:rFonts w:ascii="Arial" w:eastAsia="Times New Roman" w:hAnsi="Arial" w:cs="Arial"/>
          <w:b/>
          <w:bCs/>
          <w:color w:val="000000"/>
          <w:sz w:val="40"/>
          <w:szCs w:val="40"/>
          <w:lang w:eastAsia="en-GB"/>
        </w:rPr>
        <w:t>Area – Aerial Runway Equipment</w:t>
      </w:r>
    </w:p>
    <w:p w14:paraId="38470F0F" w14:textId="77777777" w:rsidR="00192778" w:rsidRDefault="00192778" w:rsidP="00192778">
      <w:pPr>
        <w:rPr>
          <w:rFonts w:ascii="Arial" w:eastAsia="Times New Roman" w:hAnsi="Arial" w:cs="Arial"/>
          <w:b/>
          <w:bCs/>
          <w:color w:val="000000"/>
          <w:sz w:val="40"/>
          <w:szCs w:val="40"/>
          <w:lang w:eastAsia="en-GB"/>
        </w:rPr>
      </w:pPr>
      <w:r>
        <w:rPr>
          <w:rFonts w:ascii="Arial" w:eastAsia="Times New Roman" w:hAnsi="Arial" w:cs="Arial"/>
          <w:b/>
          <w:bCs/>
          <w:color w:val="000000"/>
          <w:sz w:val="40"/>
          <w:szCs w:val="40"/>
          <w:lang w:eastAsia="en-GB"/>
        </w:rPr>
        <w:t>Section_______________</w:t>
      </w:r>
    </w:p>
    <w:p w14:paraId="19198E9D" w14:textId="77777777" w:rsidR="00192778" w:rsidRDefault="00192778" w:rsidP="00192778">
      <w:pPr>
        <w:ind w:left="-709" w:firstLine="709"/>
        <w:jc w:val="center"/>
        <w:rPr>
          <w:rFonts w:ascii="Arial" w:eastAsia="Times New Roman" w:hAnsi="Arial" w:cs="Arial"/>
          <w:b/>
          <w:bCs/>
          <w:color w:val="000000"/>
          <w:sz w:val="24"/>
          <w:szCs w:val="24"/>
          <w:lang w:eastAsia="en-GB"/>
        </w:rPr>
      </w:pPr>
      <w:r w:rsidRPr="00160BB8">
        <w:rPr>
          <w:rFonts w:ascii="Arial" w:eastAsia="Times New Roman" w:hAnsi="Arial" w:cs="Arial"/>
          <w:b/>
          <w:bCs/>
          <w:color w:val="000000"/>
          <w:sz w:val="24"/>
          <w:szCs w:val="24"/>
          <w:lang w:eastAsia="en-GB"/>
        </w:rPr>
        <w:t>Date risk Assessment undertaken</w:t>
      </w:r>
      <w:r>
        <w:rPr>
          <w:rFonts w:ascii="Arial" w:eastAsia="Times New Roman" w:hAnsi="Arial" w:cs="Arial"/>
          <w:b/>
          <w:bCs/>
          <w:color w:val="000000"/>
          <w:sz w:val="24"/>
          <w:szCs w:val="24"/>
          <w:lang w:eastAsia="en-GB"/>
        </w:rPr>
        <w:t xml:space="preserve"> ________________ Reviewed and Completed by ______________</w:t>
      </w:r>
    </w:p>
    <w:p w14:paraId="0480E08D" w14:textId="77777777" w:rsidR="00192778" w:rsidRDefault="00192778" w:rsidP="00192778">
      <w:pPr>
        <w:ind w:left="-709" w:firstLine="709"/>
        <w:jc w:val="center"/>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Next review date_______________</w:t>
      </w:r>
    </w:p>
    <w:p w14:paraId="5F332796" w14:textId="77777777" w:rsidR="00192778" w:rsidRPr="00946CCC" w:rsidRDefault="00192778" w:rsidP="00192778">
      <w:pPr>
        <w:spacing w:after="0" w:line="240" w:lineRule="auto"/>
        <w:jc w:val="center"/>
        <w:rPr>
          <w:rFonts w:ascii="Calibri" w:eastAsia="Times New Roman" w:hAnsi="Calibri" w:cs="Times New Roman"/>
          <w:color w:val="FF0000"/>
          <w:sz w:val="24"/>
          <w:szCs w:val="21"/>
          <w:lang w:eastAsia="en-GB"/>
        </w:rPr>
      </w:pPr>
      <w:r w:rsidRPr="00946CCC">
        <w:rPr>
          <w:rFonts w:ascii="Calibri" w:eastAsia="Times New Roman" w:hAnsi="Calibri" w:cs="Times New Roman"/>
          <w:color w:val="FF0000"/>
          <w:sz w:val="24"/>
          <w:szCs w:val="21"/>
          <w:lang w:eastAsia="en-GB"/>
        </w:rPr>
        <w:t>The Leader in charge to review the risk assessment, amend and list any specific hazards that are not covered by the Activity Risk Assessment to meet the needs of their section. As part of this review the Area / Activity Factsheet should be used as a guide and followed</w:t>
      </w:r>
    </w:p>
    <w:p w14:paraId="0AB8EF1E" w14:textId="77777777" w:rsidR="00A15147" w:rsidRDefault="00A15147"/>
    <w:tbl>
      <w:tblPr>
        <w:tblStyle w:val="TableGrid"/>
        <w:tblW w:w="15451" w:type="dxa"/>
        <w:tblInd w:w="-714" w:type="dxa"/>
        <w:tblLook w:val="04A0" w:firstRow="1" w:lastRow="0" w:firstColumn="1" w:lastColumn="0" w:noHBand="0" w:noVBand="1"/>
      </w:tblPr>
      <w:tblGrid>
        <w:gridCol w:w="3261"/>
        <w:gridCol w:w="1843"/>
        <w:gridCol w:w="1984"/>
        <w:gridCol w:w="4820"/>
        <w:gridCol w:w="3543"/>
      </w:tblGrid>
      <w:tr w:rsidR="00192778" w:rsidRPr="001676EB" w14:paraId="01249BDB" w14:textId="16728F3E" w:rsidTr="00192778">
        <w:tc>
          <w:tcPr>
            <w:tcW w:w="3261" w:type="dxa"/>
            <w:shd w:val="clear" w:color="auto" w:fill="C5E0B3" w:themeFill="accent6" w:themeFillTint="66"/>
          </w:tcPr>
          <w:p w14:paraId="73BA1182" w14:textId="338D705F" w:rsidR="00192778" w:rsidRPr="001676EB" w:rsidRDefault="00192778" w:rsidP="00A15147">
            <w:pPr>
              <w:jc w:val="center"/>
              <w:rPr>
                <w:b/>
                <w:sz w:val="28"/>
                <w:szCs w:val="24"/>
              </w:rPr>
            </w:pPr>
            <w:r>
              <w:rPr>
                <w:b/>
                <w:sz w:val="28"/>
                <w:szCs w:val="24"/>
              </w:rPr>
              <w:t>Ha</w:t>
            </w:r>
            <w:r w:rsidRPr="001676EB">
              <w:rPr>
                <w:b/>
                <w:sz w:val="28"/>
                <w:szCs w:val="24"/>
              </w:rPr>
              <w:t>zard</w:t>
            </w:r>
          </w:p>
        </w:tc>
        <w:tc>
          <w:tcPr>
            <w:tcW w:w="1843" w:type="dxa"/>
            <w:shd w:val="clear" w:color="auto" w:fill="C5E0B3" w:themeFill="accent6" w:themeFillTint="66"/>
          </w:tcPr>
          <w:p w14:paraId="443EB099" w14:textId="77777777" w:rsidR="00192778" w:rsidRPr="001676EB" w:rsidRDefault="00192778" w:rsidP="00A15147">
            <w:pPr>
              <w:jc w:val="center"/>
              <w:rPr>
                <w:b/>
                <w:sz w:val="28"/>
                <w:szCs w:val="24"/>
              </w:rPr>
            </w:pPr>
            <w:r w:rsidRPr="001676EB">
              <w:rPr>
                <w:b/>
                <w:sz w:val="28"/>
                <w:szCs w:val="24"/>
              </w:rPr>
              <w:t>Risk</w:t>
            </w:r>
          </w:p>
        </w:tc>
        <w:tc>
          <w:tcPr>
            <w:tcW w:w="1984" w:type="dxa"/>
            <w:shd w:val="clear" w:color="auto" w:fill="C5E0B3" w:themeFill="accent6" w:themeFillTint="66"/>
          </w:tcPr>
          <w:p w14:paraId="3409A78A" w14:textId="77777777" w:rsidR="00192778" w:rsidRPr="001676EB" w:rsidRDefault="00192778" w:rsidP="00A15147">
            <w:pPr>
              <w:jc w:val="center"/>
              <w:rPr>
                <w:b/>
                <w:sz w:val="28"/>
                <w:szCs w:val="24"/>
              </w:rPr>
            </w:pPr>
            <w:r w:rsidRPr="001676EB">
              <w:rPr>
                <w:b/>
                <w:sz w:val="28"/>
                <w:szCs w:val="24"/>
              </w:rPr>
              <w:t>People at risk</w:t>
            </w:r>
          </w:p>
        </w:tc>
        <w:tc>
          <w:tcPr>
            <w:tcW w:w="4820" w:type="dxa"/>
            <w:shd w:val="clear" w:color="auto" w:fill="C5E0B3" w:themeFill="accent6" w:themeFillTint="66"/>
          </w:tcPr>
          <w:p w14:paraId="716D1752" w14:textId="77777777" w:rsidR="00192778" w:rsidRPr="001676EB" w:rsidRDefault="00192778" w:rsidP="00A15147">
            <w:pPr>
              <w:jc w:val="center"/>
              <w:rPr>
                <w:b/>
                <w:sz w:val="28"/>
                <w:szCs w:val="24"/>
              </w:rPr>
            </w:pPr>
            <w:r w:rsidRPr="001676EB">
              <w:rPr>
                <w:b/>
                <w:sz w:val="28"/>
                <w:szCs w:val="24"/>
              </w:rPr>
              <w:t>Risk Control</w:t>
            </w:r>
          </w:p>
        </w:tc>
        <w:tc>
          <w:tcPr>
            <w:tcW w:w="3543" w:type="dxa"/>
            <w:shd w:val="clear" w:color="auto" w:fill="C5E0B3" w:themeFill="accent6" w:themeFillTint="66"/>
          </w:tcPr>
          <w:p w14:paraId="43EE04DB" w14:textId="77777777" w:rsidR="00192778" w:rsidRPr="001676EB" w:rsidRDefault="00192778" w:rsidP="00A15147">
            <w:pPr>
              <w:jc w:val="center"/>
              <w:rPr>
                <w:b/>
                <w:sz w:val="28"/>
                <w:szCs w:val="24"/>
              </w:rPr>
            </w:pPr>
          </w:p>
        </w:tc>
      </w:tr>
      <w:tr w:rsidR="00192778" w14:paraId="5457E419" w14:textId="1D3D1C67" w:rsidTr="00192778">
        <w:tc>
          <w:tcPr>
            <w:tcW w:w="3261" w:type="dxa"/>
            <w:vAlign w:val="center"/>
          </w:tcPr>
          <w:p w14:paraId="747BC5CC" w14:textId="17F33AB5" w:rsidR="00192778" w:rsidRPr="00732BDF" w:rsidRDefault="00192778" w:rsidP="000E4642">
            <w:pPr>
              <w:rPr>
                <w:sz w:val="24"/>
                <w:szCs w:val="24"/>
              </w:rPr>
            </w:pPr>
            <w:r>
              <w:rPr>
                <w:sz w:val="24"/>
                <w:szCs w:val="24"/>
              </w:rPr>
              <w:t xml:space="preserve">Walkway and Platform </w:t>
            </w:r>
            <w:r w:rsidR="000E4642">
              <w:rPr>
                <w:sz w:val="24"/>
                <w:szCs w:val="24"/>
              </w:rPr>
              <w:t xml:space="preserve">        </w:t>
            </w:r>
            <w:r>
              <w:rPr>
                <w:sz w:val="24"/>
                <w:szCs w:val="24"/>
              </w:rPr>
              <w:t>damaged</w:t>
            </w:r>
          </w:p>
        </w:tc>
        <w:tc>
          <w:tcPr>
            <w:tcW w:w="1843" w:type="dxa"/>
          </w:tcPr>
          <w:p w14:paraId="4B600784" w14:textId="32E84FBA" w:rsidR="00192778" w:rsidRPr="00732BDF" w:rsidRDefault="00192778" w:rsidP="00F65765">
            <w:pPr>
              <w:autoSpaceDE w:val="0"/>
              <w:autoSpaceDN w:val="0"/>
              <w:adjustRightInd w:val="0"/>
              <w:rPr>
                <w:sz w:val="24"/>
                <w:szCs w:val="24"/>
              </w:rPr>
            </w:pPr>
            <w:r>
              <w:rPr>
                <w:sz w:val="24"/>
                <w:szCs w:val="24"/>
              </w:rPr>
              <w:t>Trips and falls, users injuring themselves or falling from platform / walkway</w:t>
            </w:r>
          </w:p>
        </w:tc>
        <w:tc>
          <w:tcPr>
            <w:tcW w:w="1984" w:type="dxa"/>
          </w:tcPr>
          <w:p w14:paraId="3E0D2141" w14:textId="55518D5A" w:rsidR="00192778" w:rsidRPr="00732BDF" w:rsidRDefault="00192778" w:rsidP="00F65765">
            <w:pPr>
              <w:rPr>
                <w:sz w:val="24"/>
                <w:szCs w:val="24"/>
              </w:rPr>
            </w:pPr>
            <w:r>
              <w:rPr>
                <w:sz w:val="24"/>
                <w:szCs w:val="24"/>
              </w:rPr>
              <w:t>Operator / Users</w:t>
            </w:r>
          </w:p>
        </w:tc>
        <w:tc>
          <w:tcPr>
            <w:tcW w:w="4820" w:type="dxa"/>
          </w:tcPr>
          <w:p w14:paraId="6A57D153" w14:textId="7B94909C" w:rsidR="00192778" w:rsidRDefault="00192778" w:rsidP="00F65765">
            <w:pPr>
              <w:autoSpaceDE w:val="0"/>
              <w:autoSpaceDN w:val="0"/>
              <w:adjustRightInd w:val="0"/>
              <w:rPr>
                <w:sz w:val="24"/>
                <w:szCs w:val="24"/>
              </w:rPr>
            </w:pPr>
            <w:r>
              <w:rPr>
                <w:sz w:val="24"/>
                <w:szCs w:val="24"/>
              </w:rPr>
              <w:t xml:space="preserve">Platform / walkway construction – </w:t>
            </w:r>
          </w:p>
          <w:p w14:paraId="3985F966" w14:textId="0409E6CB" w:rsidR="00192778" w:rsidRPr="00644E0D" w:rsidRDefault="00192778" w:rsidP="00644E0D">
            <w:pPr>
              <w:autoSpaceDE w:val="0"/>
              <w:autoSpaceDN w:val="0"/>
              <w:adjustRightInd w:val="0"/>
              <w:rPr>
                <w:sz w:val="24"/>
                <w:szCs w:val="24"/>
              </w:rPr>
            </w:pPr>
            <w:r w:rsidRPr="00644E0D">
              <w:rPr>
                <w:sz w:val="24"/>
                <w:szCs w:val="24"/>
              </w:rPr>
              <w:t>built of treated wood</w:t>
            </w:r>
          </w:p>
          <w:p w14:paraId="4BA6AD7B" w14:textId="77777777" w:rsidR="00192778" w:rsidRPr="00644E0D" w:rsidRDefault="00192778" w:rsidP="00644E0D">
            <w:pPr>
              <w:autoSpaceDE w:val="0"/>
              <w:autoSpaceDN w:val="0"/>
              <w:adjustRightInd w:val="0"/>
              <w:rPr>
                <w:sz w:val="24"/>
                <w:szCs w:val="24"/>
              </w:rPr>
            </w:pPr>
            <w:r w:rsidRPr="00644E0D">
              <w:rPr>
                <w:sz w:val="24"/>
                <w:szCs w:val="24"/>
              </w:rPr>
              <w:t>All wood treated</w:t>
            </w:r>
          </w:p>
          <w:p w14:paraId="0293B05E" w14:textId="77777777" w:rsidR="00192778" w:rsidRPr="00644E0D" w:rsidRDefault="00192778" w:rsidP="00644E0D">
            <w:pPr>
              <w:autoSpaceDE w:val="0"/>
              <w:autoSpaceDN w:val="0"/>
              <w:adjustRightInd w:val="0"/>
              <w:rPr>
                <w:sz w:val="24"/>
                <w:szCs w:val="24"/>
              </w:rPr>
            </w:pPr>
            <w:r w:rsidRPr="00644E0D">
              <w:rPr>
                <w:sz w:val="24"/>
                <w:szCs w:val="24"/>
              </w:rPr>
              <w:t>Monthly inspections by Glenny team</w:t>
            </w:r>
          </w:p>
          <w:p w14:paraId="18C18D56" w14:textId="78A76AD7" w:rsidR="00192778" w:rsidRPr="00644E0D" w:rsidRDefault="00192778" w:rsidP="00644E0D">
            <w:pPr>
              <w:autoSpaceDE w:val="0"/>
              <w:autoSpaceDN w:val="0"/>
              <w:adjustRightInd w:val="0"/>
              <w:rPr>
                <w:sz w:val="24"/>
                <w:szCs w:val="24"/>
              </w:rPr>
            </w:pPr>
            <w:r w:rsidRPr="00644E0D">
              <w:rPr>
                <w:sz w:val="24"/>
                <w:szCs w:val="24"/>
              </w:rPr>
              <w:t>Users lead role trained and inspects prior to use</w:t>
            </w:r>
          </w:p>
        </w:tc>
        <w:tc>
          <w:tcPr>
            <w:tcW w:w="3543" w:type="dxa"/>
          </w:tcPr>
          <w:p w14:paraId="4C7762E6" w14:textId="77777777" w:rsidR="00192778" w:rsidRDefault="00192778" w:rsidP="00F65765">
            <w:pPr>
              <w:autoSpaceDE w:val="0"/>
              <w:autoSpaceDN w:val="0"/>
              <w:adjustRightInd w:val="0"/>
              <w:rPr>
                <w:sz w:val="24"/>
                <w:szCs w:val="24"/>
              </w:rPr>
            </w:pPr>
          </w:p>
        </w:tc>
      </w:tr>
      <w:tr w:rsidR="00192778" w14:paraId="0483D41D" w14:textId="1B19F656" w:rsidTr="00192778">
        <w:tc>
          <w:tcPr>
            <w:tcW w:w="3261" w:type="dxa"/>
            <w:vAlign w:val="center"/>
          </w:tcPr>
          <w:p w14:paraId="4AD67457" w14:textId="07E44959" w:rsidR="00192778" w:rsidRPr="00732BDF" w:rsidRDefault="00192778" w:rsidP="003D1492">
            <w:pPr>
              <w:rPr>
                <w:sz w:val="24"/>
                <w:szCs w:val="24"/>
              </w:rPr>
            </w:pPr>
            <w:r>
              <w:rPr>
                <w:sz w:val="24"/>
                <w:szCs w:val="24"/>
              </w:rPr>
              <w:t>Main hawser damaged</w:t>
            </w:r>
          </w:p>
        </w:tc>
        <w:tc>
          <w:tcPr>
            <w:tcW w:w="1843" w:type="dxa"/>
          </w:tcPr>
          <w:p w14:paraId="179F07A9" w14:textId="77777777" w:rsidR="00192778" w:rsidRDefault="00192778" w:rsidP="00F65765">
            <w:pPr>
              <w:autoSpaceDE w:val="0"/>
              <w:autoSpaceDN w:val="0"/>
              <w:adjustRightInd w:val="0"/>
              <w:rPr>
                <w:sz w:val="24"/>
                <w:szCs w:val="24"/>
              </w:rPr>
            </w:pPr>
            <w:r>
              <w:rPr>
                <w:sz w:val="24"/>
                <w:szCs w:val="24"/>
              </w:rPr>
              <w:t>Falls from the runway</w:t>
            </w:r>
          </w:p>
          <w:p w14:paraId="10EC440F" w14:textId="77777777" w:rsidR="00192778" w:rsidRDefault="00192778" w:rsidP="00F65765">
            <w:pPr>
              <w:autoSpaceDE w:val="0"/>
              <w:autoSpaceDN w:val="0"/>
              <w:adjustRightInd w:val="0"/>
              <w:rPr>
                <w:sz w:val="24"/>
                <w:szCs w:val="24"/>
              </w:rPr>
            </w:pPr>
            <w:r>
              <w:rPr>
                <w:sz w:val="24"/>
                <w:szCs w:val="24"/>
              </w:rPr>
              <w:t>Rope cut</w:t>
            </w:r>
          </w:p>
          <w:p w14:paraId="2039FE9B" w14:textId="3E4A1BB5" w:rsidR="00192778" w:rsidRPr="00732BDF" w:rsidRDefault="00192778" w:rsidP="00F65765">
            <w:pPr>
              <w:autoSpaceDE w:val="0"/>
              <w:autoSpaceDN w:val="0"/>
              <w:adjustRightInd w:val="0"/>
              <w:rPr>
                <w:sz w:val="24"/>
                <w:szCs w:val="24"/>
              </w:rPr>
            </w:pPr>
            <w:r>
              <w:rPr>
                <w:sz w:val="24"/>
                <w:szCs w:val="24"/>
              </w:rPr>
              <w:t>Rope damaged by wildlife</w:t>
            </w:r>
          </w:p>
        </w:tc>
        <w:tc>
          <w:tcPr>
            <w:tcW w:w="1984" w:type="dxa"/>
          </w:tcPr>
          <w:p w14:paraId="6BE94158" w14:textId="6C56B502" w:rsidR="00192778" w:rsidRPr="00732BDF" w:rsidRDefault="00192778" w:rsidP="00F65765">
            <w:pPr>
              <w:rPr>
                <w:sz w:val="24"/>
                <w:szCs w:val="24"/>
              </w:rPr>
            </w:pPr>
            <w:r>
              <w:rPr>
                <w:sz w:val="24"/>
                <w:szCs w:val="24"/>
              </w:rPr>
              <w:t>Users</w:t>
            </w:r>
          </w:p>
        </w:tc>
        <w:tc>
          <w:tcPr>
            <w:tcW w:w="4820" w:type="dxa"/>
          </w:tcPr>
          <w:p w14:paraId="48FB647F" w14:textId="088C8077" w:rsidR="00192778" w:rsidRDefault="00192778" w:rsidP="00F65765">
            <w:pPr>
              <w:rPr>
                <w:sz w:val="24"/>
                <w:szCs w:val="24"/>
              </w:rPr>
            </w:pPr>
            <w:r>
              <w:rPr>
                <w:sz w:val="24"/>
                <w:szCs w:val="24"/>
              </w:rPr>
              <w:t>Rope checked monthly</w:t>
            </w:r>
            <w:r w:rsidR="000E4642">
              <w:rPr>
                <w:sz w:val="24"/>
                <w:szCs w:val="24"/>
              </w:rPr>
              <w:t xml:space="preserve"> when is situ</w:t>
            </w:r>
            <w:r>
              <w:rPr>
                <w:sz w:val="24"/>
                <w:szCs w:val="24"/>
              </w:rPr>
              <w:t xml:space="preserve"> – visual walk by</w:t>
            </w:r>
          </w:p>
          <w:p w14:paraId="045BB4F3" w14:textId="77777777" w:rsidR="00192778" w:rsidRDefault="00192778" w:rsidP="00F65765">
            <w:pPr>
              <w:rPr>
                <w:sz w:val="24"/>
                <w:szCs w:val="24"/>
              </w:rPr>
            </w:pPr>
            <w:r>
              <w:rPr>
                <w:sz w:val="24"/>
                <w:szCs w:val="24"/>
              </w:rPr>
              <w:t>Users lead role trained and inspects prior to use</w:t>
            </w:r>
          </w:p>
          <w:p w14:paraId="47AAF4F2" w14:textId="14BBA63C" w:rsidR="00192778" w:rsidRPr="00732BDF" w:rsidRDefault="00192778" w:rsidP="00F65765">
            <w:pPr>
              <w:rPr>
                <w:sz w:val="24"/>
                <w:szCs w:val="24"/>
              </w:rPr>
            </w:pPr>
            <w:r>
              <w:rPr>
                <w:sz w:val="24"/>
                <w:szCs w:val="24"/>
              </w:rPr>
              <w:t>Where ropes attached to trees visual inspection - monthly</w:t>
            </w:r>
          </w:p>
        </w:tc>
        <w:tc>
          <w:tcPr>
            <w:tcW w:w="3543" w:type="dxa"/>
          </w:tcPr>
          <w:p w14:paraId="4E0C007B" w14:textId="77777777" w:rsidR="00192778" w:rsidRDefault="00192778" w:rsidP="00F65765">
            <w:pPr>
              <w:rPr>
                <w:sz w:val="24"/>
                <w:szCs w:val="24"/>
              </w:rPr>
            </w:pPr>
          </w:p>
        </w:tc>
      </w:tr>
      <w:tr w:rsidR="00192778" w14:paraId="49AC18C2" w14:textId="3D7B5436" w:rsidTr="00192778">
        <w:tc>
          <w:tcPr>
            <w:tcW w:w="3261" w:type="dxa"/>
            <w:vAlign w:val="center"/>
          </w:tcPr>
          <w:p w14:paraId="506D1B19" w14:textId="2152BC47" w:rsidR="00192778" w:rsidRPr="00732BDF" w:rsidRDefault="00192778" w:rsidP="003D1492">
            <w:pPr>
              <w:rPr>
                <w:sz w:val="24"/>
                <w:szCs w:val="24"/>
              </w:rPr>
            </w:pPr>
            <w:r>
              <w:rPr>
                <w:sz w:val="24"/>
                <w:szCs w:val="24"/>
              </w:rPr>
              <w:t>Safety lines</w:t>
            </w:r>
          </w:p>
        </w:tc>
        <w:tc>
          <w:tcPr>
            <w:tcW w:w="1843" w:type="dxa"/>
          </w:tcPr>
          <w:p w14:paraId="04B581A0" w14:textId="69399424" w:rsidR="00192778" w:rsidRPr="00732BDF" w:rsidRDefault="00192778" w:rsidP="00F65765">
            <w:pPr>
              <w:autoSpaceDE w:val="0"/>
              <w:autoSpaceDN w:val="0"/>
              <w:adjustRightInd w:val="0"/>
              <w:rPr>
                <w:sz w:val="24"/>
                <w:szCs w:val="24"/>
              </w:rPr>
            </w:pPr>
            <w:r>
              <w:rPr>
                <w:sz w:val="24"/>
                <w:szCs w:val="24"/>
              </w:rPr>
              <w:t>Failure to stop runway</w:t>
            </w:r>
          </w:p>
        </w:tc>
        <w:tc>
          <w:tcPr>
            <w:tcW w:w="1984" w:type="dxa"/>
          </w:tcPr>
          <w:p w14:paraId="423A8E0C" w14:textId="7A21FCE3" w:rsidR="00192778" w:rsidRPr="00732BDF" w:rsidRDefault="00192778" w:rsidP="00F65765">
            <w:pPr>
              <w:rPr>
                <w:sz w:val="24"/>
                <w:szCs w:val="24"/>
              </w:rPr>
            </w:pPr>
            <w:r>
              <w:rPr>
                <w:sz w:val="24"/>
                <w:szCs w:val="24"/>
              </w:rPr>
              <w:t>Users</w:t>
            </w:r>
          </w:p>
        </w:tc>
        <w:tc>
          <w:tcPr>
            <w:tcW w:w="4820" w:type="dxa"/>
          </w:tcPr>
          <w:p w14:paraId="3C925D43" w14:textId="77777777" w:rsidR="00192778" w:rsidRPr="00644E0D" w:rsidRDefault="00192778" w:rsidP="00644E0D">
            <w:pPr>
              <w:autoSpaceDE w:val="0"/>
              <w:autoSpaceDN w:val="0"/>
              <w:adjustRightInd w:val="0"/>
              <w:rPr>
                <w:sz w:val="24"/>
                <w:szCs w:val="24"/>
              </w:rPr>
            </w:pPr>
            <w:r w:rsidRPr="00644E0D">
              <w:rPr>
                <w:sz w:val="24"/>
                <w:szCs w:val="24"/>
              </w:rPr>
              <w:t>Monthly inspections by Glenny team</w:t>
            </w:r>
          </w:p>
          <w:p w14:paraId="5B6841AB" w14:textId="5610B3FF" w:rsidR="00192778" w:rsidRPr="00732BDF" w:rsidRDefault="00192778" w:rsidP="00644E0D">
            <w:pPr>
              <w:autoSpaceDE w:val="0"/>
              <w:autoSpaceDN w:val="0"/>
              <w:adjustRightInd w:val="0"/>
              <w:rPr>
                <w:sz w:val="24"/>
                <w:szCs w:val="24"/>
              </w:rPr>
            </w:pPr>
            <w:r>
              <w:rPr>
                <w:sz w:val="24"/>
                <w:szCs w:val="24"/>
              </w:rPr>
              <w:t>Users lead role trained and inspects prior to use</w:t>
            </w:r>
          </w:p>
        </w:tc>
        <w:tc>
          <w:tcPr>
            <w:tcW w:w="3543" w:type="dxa"/>
          </w:tcPr>
          <w:p w14:paraId="3F5A7A2D" w14:textId="77777777" w:rsidR="00192778" w:rsidRPr="00644E0D" w:rsidRDefault="00192778" w:rsidP="00644E0D">
            <w:pPr>
              <w:autoSpaceDE w:val="0"/>
              <w:autoSpaceDN w:val="0"/>
              <w:adjustRightInd w:val="0"/>
              <w:rPr>
                <w:sz w:val="24"/>
                <w:szCs w:val="24"/>
              </w:rPr>
            </w:pPr>
          </w:p>
        </w:tc>
      </w:tr>
      <w:tr w:rsidR="00192778" w14:paraId="2FD72C66" w14:textId="0D0DF308" w:rsidTr="00192778">
        <w:tc>
          <w:tcPr>
            <w:tcW w:w="3261" w:type="dxa"/>
            <w:vAlign w:val="center"/>
          </w:tcPr>
          <w:p w14:paraId="6A3EA9EF" w14:textId="4DFDA3CB" w:rsidR="00192778" w:rsidRPr="00732BDF" w:rsidRDefault="00192778" w:rsidP="00222913">
            <w:pPr>
              <w:rPr>
                <w:sz w:val="24"/>
                <w:szCs w:val="24"/>
              </w:rPr>
            </w:pPr>
            <w:r>
              <w:rPr>
                <w:sz w:val="24"/>
                <w:szCs w:val="24"/>
              </w:rPr>
              <w:t>Runway Seat</w:t>
            </w:r>
          </w:p>
        </w:tc>
        <w:tc>
          <w:tcPr>
            <w:tcW w:w="1843" w:type="dxa"/>
          </w:tcPr>
          <w:p w14:paraId="0BE43865" w14:textId="59B1601E" w:rsidR="00192778" w:rsidRPr="00732BDF" w:rsidRDefault="00192778" w:rsidP="00222913">
            <w:pPr>
              <w:rPr>
                <w:sz w:val="24"/>
                <w:szCs w:val="24"/>
              </w:rPr>
            </w:pPr>
            <w:r>
              <w:rPr>
                <w:sz w:val="24"/>
                <w:szCs w:val="24"/>
              </w:rPr>
              <w:t xml:space="preserve">Seat damaged or breaks / rope damaged or </w:t>
            </w:r>
            <w:r>
              <w:rPr>
                <w:sz w:val="24"/>
                <w:szCs w:val="24"/>
              </w:rPr>
              <w:lastRenderedPageBreak/>
              <w:t>breaks / link rope damaged or breaks</w:t>
            </w:r>
          </w:p>
        </w:tc>
        <w:tc>
          <w:tcPr>
            <w:tcW w:w="1984" w:type="dxa"/>
          </w:tcPr>
          <w:p w14:paraId="4D54301D" w14:textId="40EDB412" w:rsidR="00192778" w:rsidRPr="00732BDF" w:rsidRDefault="00192778" w:rsidP="00222913">
            <w:pPr>
              <w:rPr>
                <w:sz w:val="24"/>
                <w:szCs w:val="24"/>
              </w:rPr>
            </w:pPr>
            <w:r>
              <w:rPr>
                <w:sz w:val="24"/>
                <w:szCs w:val="24"/>
              </w:rPr>
              <w:lastRenderedPageBreak/>
              <w:t>Operator / Users</w:t>
            </w:r>
          </w:p>
        </w:tc>
        <w:tc>
          <w:tcPr>
            <w:tcW w:w="4820" w:type="dxa"/>
          </w:tcPr>
          <w:p w14:paraId="472FC378" w14:textId="77777777" w:rsidR="00192778" w:rsidRPr="00644E0D" w:rsidRDefault="00192778" w:rsidP="00222913">
            <w:pPr>
              <w:autoSpaceDE w:val="0"/>
              <w:autoSpaceDN w:val="0"/>
              <w:adjustRightInd w:val="0"/>
              <w:rPr>
                <w:sz w:val="24"/>
                <w:szCs w:val="24"/>
              </w:rPr>
            </w:pPr>
            <w:r w:rsidRPr="00644E0D">
              <w:rPr>
                <w:sz w:val="24"/>
                <w:szCs w:val="24"/>
              </w:rPr>
              <w:t>Monthly inspections by Glenny team</w:t>
            </w:r>
          </w:p>
          <w:p w14:paraId="0414DFB7" w14:textId="0E6A9FFF" w:rsidR="00192778" w:rsidRPr="00732BDF" w:rsidRDefault="00192778" w:rsidP="00222913">
            <w:pPr>
              <w:autoSpaceDE w:val="0"/>
              <w:autoSpaceDN w:val="0"/>
              <w:adjustRightInd w:val="0"/>
              <w:rPr>
                <w:sz w:val="24"/>
                <w:szCs w:val="24"/>
              </w:rPr>
            </w:pPr>
            <w:r>
              <w:rPr>
                <w:sz w:val="24"/>
                <w:szCs w:val="24"/>
              </w:rPr>
              <w:t>Users lead role trained and inspects prior to use</w:t>
            </w:r>
          </w:p>
        </w:tc>
        <w:tc>
          <w:tcPr>
            <w:tcW w:w="3543" w:type="dxa"/>
          </w:tcPr>
          <w:p w14:paraId="6B3135D9" w14:textId="77777777" w:rsidR="00192778" w:rsidRPr="00644E0D" w:rsidRDefault="00192778" w:rsidP="00222913">
            <w:pPr>
              <w:autoSpaceDE w:val="0"/>
              <w:autoSpaceDN w:val="0"/>
              <w:adjustRightInd w:val="0"/>
              <w:rPr>
                <w:sz w:val="24"/>
                <w:szCs w:val="24"/>
              </w:rPr>
            </w:pPr>
          </w:p>
        </w:tc>
      </w:tr>
      <w:tr w:rsidR="00192778" w14:paraId="210865D7" w14:textId="59EBABA9" w:rsidTr="00192778">
        <w:tc>
          <w:tcPr>
            <w:tcW w:w="3261" w:type="dxa"/>
            <w:vAlign w:val="center"/>
          </w:tcPr>
          <w:p w14:paraId="6CCF1261" w14:textId="6F782100" w:rsidR="00192778" w:rsidRPr="00732BDF" w:rsidRDefault="00192778" w:rsidP="00222913">
            <w:pPr>
              <w:rPr>
                <w:sz w:val="24"/>
                <w:szCs w:val="24"/>
              </w:rPr>
            </w:pPr>
            <w:r w:rsidRPr="00B27FB0">
              <w:rPr>
                <w:rFonts w:cstheme="minorHAnsi"/>
                <w:lang w:val="en-US"/>
              </w:rPr>
              <w:t>Chain Manual Hand Ratchet Winch</w:t>
            </w:r>
            <w:r>
              <w:rPr>
                <w:rFonts w:cstheme="minorHAnsi"/>
                <w:lang w:val="en-US"/>
              </w:rPr>
              <w:t xml:space="preserve"> </w:t>
            </w:r>
            <w:r>
              <w:rPr>
                <w:sz w:val="24"/>
                <w:szCs w:val="24"/>
              </w:rPr>
              <w:t>/ Strop</w:t>
            </w:r>
          </w:p>
        </w:tc>
        <w:tc>
          <w:tcPr>
            <w:tcW w:w="1843" w:type="dxa"/>
          </w:tcPr>
          <w:p w14:paraId="442ECC02" w14:textId="1FE90F2E" w:rsidR="00192778" w:rsidRPr="00732BDF" w:rsidRDefault="00192778" w:rsidP="00222913">
            <w:pPr>
              <w:autoSpaceDE w:val="0"/>
              <w:autoSpaceDN w:val="0"/>
              <w:adjustRightInd w:val="0"/>
              <w:rPr>
                <w:rFonts w:cs="ArialMT"/>
                <w:sz w:val="24"/>
                <w:szCs w:val="24"/>
              </w:rPr>
            </w:pPr>
            <w:r>
              <w:rPr>
                <w:sz w:val="24"/>
                <w:szCs w:val="24"/>
              </w:rPr>
              <w:t>Equipment damage / Ratchet fails / Breaks whilst under strain</w:t>
            </w:r>
          </w:p>
        </w:tc>
        <w:tc>
          <w:tcPr>
            <w:tcW w:w="1984" w:type="dxa"/>
          </w:tcPr>
          <w:p w14:paraId="52554C15" w14:textId="556B08D5" w:rsidR="00192778" w:rsidRPr="00732BDF" w:rsidRDefault="00192778" w:rsidP="00222913">
            <w:pPr>
              <w:rPr>
                <w:sz w:val="24"/>
                <w:szCs w:val="24"/>
              </w:rPr>
            </w:pPr>
            <w:r>
              <w:rPr>
                <w:sz w:val="24"/>
                <w:szCs w:val="24"/>
              </w:rPr>
              <w:t>Operator / Users</w:t>
            </w:r>
          </w:p>
        </w:tc>
        <w:tc>
          <w:tcPr>
            <w:tcW w:w="4820" w:type="dxa"/>
          </w:tcPr>
          <w:p w14:paraId="0A6B4A8B" w14:textId="77777777" w:rsidR="00192778" w:rsidRPr="00644E0D" w:rsidRDefault="00192778" w:rsidP="00222913">
            <w:pPr>
              <w:autoSpaceDE w:val="0"/>
              <w:autoSpaceDN w:val="0"/>
              <w:adjustRightInd w:val="0"/>
              <w:rPr>
                <w:sz w:val="24"/>
                <w:szCs w:val="24"/>
              </w:rPr>
            </w:pPr>
            <w:r w:rsidRPr="00644E0D">
              <w:rPr>
                <w:sz w:val="24"/>
                <w:szCs w:val="24"/>
              </w:rPr>
              <w:t>Monthly inspections by Glenny team</w:t>
            </w:r>
          </w:p>
          <w:p w14:paraId="2D5495ED" w14:textId="51177EF3" w:rsidR="00192778" w:rsidRPr="00732BDF" w:rsidRDefault="00192778" w:rsidP="00222913">
            <w:pPr>
              <w:autoSpaceDE w:val="0"/>
              <w:autoSpaceDN w:val="0"/>
              <w:adjustRightInd w:val="0"/>
              <w:rPr>
                <w:rFonts w:eastAsia="Arial" w:cs="Arial"/>
                <w:sz w:val="24"/>
                <w:szCs w:val="24"/>
              </w:rPr>
            </w:pPr>
            <w:r>
              <w:rPr>
                <w:sz w:val="24"/>
                <w:szCs w:val="24"/>
              </w:rPr>
              <w:t>Users lead role trained and inspects prior to use</w:t>
            </w:r>
          </w:p>
        </w:tc>
        <w:tc>
          <w:tcPr>
            <w:tcW w:w="3543" w:type="dxa"/>
          </w:tcPr>
          <w:p w14:paraId="4125468A" w14:textId="77777777" w:rsidR="00192778" w:rsidRPr="00644E0D" w:rsidRDefault="00192778" w:rsidP="00222913">
            <w:pPr>
              <w:autoSpaceDE w:val="0"/>
              <w:autoSpaceDN w:val="0"/>
              <w:adjustRightInd w:val="0"/>
              <w:rPr>
                <w:sz w:val="24"/>
                <w:szCs w:val="24"/>
              </w:rPr>
            </w:pPr>
          </w:p>
        </w:tc>
      </w:tr>
      <w:tr w:rsidR="00192778" w14:paraId="5D4B5DDA" w14:textId="4E0FF54C" w:rsidTr="00192778">
        <w:tc>
          <w:tcPr>
            <w:tcW w:w="3261" w:type="dxa"/>
            <w:vAlign w:val="center"/>
          </w:tcPr>
          <w:p w14:paraId="2222D5F1" w14:textId="44ADE5E9" w:rsidR="00192778" w:rsidRPr="00732BDF" w:rsidRDefault="00192778" w:rsidP="00222913">
            <w:pPr>
              <w:rPr>
                <w:sz w:val="24"/>
                <w:szCs w:val="24"/>
              </w:rPr>
            </w:pPr>
          </w:p>
        </w:tc>
        <w:tc>
          <w:tcPr>
            <w:tcW w:w="1843" w:type="dxa"/>
          </w:tcPr>
          <w:p w14:paraId="2CDCAC06" w14:textId="7B49D1BC" w:rsidR="00192778" w:rsidRPr="00732BDF" w:rsidRDefault="00192778" w:rsidP="00222913">
            <w:pPr>
              <w:autoSpaceDE w:val="0"/>
              <w:autoSpaceDN w:val="0"/>
              <w:adjustRightInd w:val="0"/>
              <w:rPr>
                <w:rFonts w:cs="ArialMT"/>
                <w:sz w:val="24"/>
                <w:szCs w:val="24"/>
              </w:rPr>
            </w:pPr>
          </w:p>
        </w:tc>
        <w:tc>
          <w:tcPr>
            <w:tcW w:w="1984" w:type="dxa"/>
          </w:tcPr>
          <w:p w14:paraId="28C02B89" w14:textId="364D5D6B" w:rsidR="00192778" w:rsidRPr="00732BDF" w:rsidRDefault="00192778" w:rsidP="00222913">
            <w:pPr>
              <w:rPr>
                <w:sz w:val="24"/>
                <w:szCs w:val="24"/>
              </w:rPr>
            </w:pPr>
          </w:p>
        </w:tc>
        <w:tc>
          <w:tcPr>
            <w:tcW w:w="4820" w:type="dxa"/>
          </w:tcPr>
          <w:p w14:paraId="6F52F9F0" w14:textId="79AB28E9" w:rsidR="00192778" w:rsidRPr="00732BDF" w:rsidRDefault="00192778" w:rsidP="00222913">
            <w:pPr>
              <w:autoSpaceDE w:val="0"/>
              <w:autoSpaceDN w:val="0"/>
              <w:adjustRightInd w:val="0"/>
              <w:rPr>
                <w:rFonts w:eastAsia="Arial" w:cs="Arial"/>
                <w:sz w:val="24"/>
                <w:szCs w:val="24"/>
              </w:rPr>
            </w:pPr>
          </w:p>
        </w:tc>
        <w:tc>
          <w:tcPr>
            <w:tcW w:w="3543" w:type="dxa"/>
          </w:tcPr>
          <w:p w14:paraId="5542444B" w14:textId="77777777" w:rsidR="00192778" w:rsidRPr="00732BDF" w:rsidRDefault="00192778" w:rsidP="00222913">
            <w:pPr>
              <w:autoSpaceDE w:val="0"/>
              <w:autoSpaceDN w:val="0"/>
              <w:adjustRightInd w:val="0"/>
              <w:rPr>
                <w:rFonts w:eastAsia="Arial" w:cs="Arial"/>
                <w:sz w:val="24"/>
                <w:szCs w:val="24"/>
              </w:rPr>
            </w:pPr>
          </w:p>
        </w:tc>
      </w:tr>
    </w:tbl>
    <w:p w14:paraId="44B543E4" w14:textId="147EED20" w:rsidR="00A15147" w:rsidRDefault="00A15147"/>
    <w:p w14:paraId="256FE9B8" w14:textId="7FC0FE27" w:rsidR="00DF2297" w:rsidRPr="00866EA6" w:rsidRDefault="00DF2297" w:rsidP="00DF2297">
      <w:pPr>
        <w:rPr>
          <w:sz w:val="20"/>
        </w:rPr>
      </w:pPr>
      <w:r>
        <w:t xml:space="preserve">Aerial Runway run and maintained in compliance with Scout Association guidelines below and the Glenny Wood Aerial Runway fact sheet – </w:t>
      </w:r>
      <w:hyperlink r:id="rId7" w:history="1">
        <w:r w:rsidRPr="00866EA6">
          <w:rPr>
            <w:rStyle w:val="Hyperlink"/>
            <w:sz w:val="20"/>
          </w:rPr>
          <w:t>https://members.scouts.org.uk/supportresources/2/aerial-runway?moduleID=24&amp;cat=419,26,407,351</w:t>
        </w:r>
      </w:hyperlink>
      <w:r w:rsidRPr="00866EA6">
        <w:rPr>
          <w:sz w:val="20"/>
        </w:rPr>
        <w:t xml:space="preserve"> and </w:t>
      </w:r>
      <w:hyperlink r:id="rId8" w:history="1">
        <w:r w:rsidRPr="00866EA6">
          <w:rPr>
            <w:rStyle w:val="Hyperlink"/>
            <w:sz w:val="20"/>
          </w:rPr>
          <w:t>https://members.scouts.org.uk/fs120006</w:t>
        </w:r>
      </w:hyperlink>
    </w:p>
    <w:p w14:paraId="4BF29089" w14:textId="17369E9F" w:rsidR="002A0421" w:rsidRDefault="002A0421"/>
    <w:p w14:paraId="69BD21F9" w14:textId="32453349" w:rsidR="00222913" w:rsidRPr="000E4642" w:rsidRDefault="000E4642" w:rsidP="000E4642">
      <w:pPr>
        <w:jc w:val="right"/>
        <w:rPr>
          <w:i/>
          <w:iCs/>
        </w:rPr>
      </w:pPr>
      <w:r w:rsidRPr="000E4642">
        <w:rPr>
          <w:i/>
          <w:iCs/>
        </w:rPr>
        <w:t>Reviewed January 24.</w:t>
      </w:r>
    </w:p>
    <w:p w14:paraId="16274E90" w14:textId="4FF84F4A" w:rsidR="000E4642" w:rsidRPr="000E4642" w:rsidRDefault="000E4642" w:rsidP="000E4642">
      <w:pPr>
        <w:jc w:val="right"/>
        <w:rPr>
          <w:i/>
          <w:iCs/>
        </w:rPr>
      </w:pPr>
      <w:r w:rsidRPr="000E4642">
        <w:rPr>
          <w:i/>
          <w:iCs/>
        </w:rPr>
        <w:t>Next review January 26</w:t>
      </w:r>
    </w:p>
    <w:sectPr w:rsidR="000E4642" w:rsidRPr="000E4642" w:rsidSect="00E4013D">
      <w:headerReference w:type="default" r:id="rId9"/>
      <w:pgSz w:w="16838" w:h="11906" w:orient="landscape"/>
      <w:pgMar w:top="1135"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3CA6B" w14:textId="77777777" w:rsidR="00E4013D" w:rsidRDefault="00E4013D" w:rsidP="001A4D08">
      <w:pPr>
        <w:spacing w:after="0" w:line="240" w:lineRule="auto"/>
      </w:pPr>
      <w:r>
        <w:separator/>
      </w:r>
    </w:p>
  </w:endnote>
  <w:endnote w:type="continuationSeparator" w:id="0">
    <w:p w14:paraId="5FAF6208" w14:textId="77777777" w:rsidR="00E4013D" w:rsidRDefault="00E4013D" w:rsidP="001A4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swiss"/>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F304B" w14:textId="77777777" w:rsidR="00E4013D" w:rsidRDefault="00E4013D" w:rsidP="001A4D08">
      <w:pPr>
        <w:spacing w:after="0" w:line="240" w:lineRule="auto"/>
      </w:pPr>
      <w:r>
        <w:separator/>
      </w:r>
    </w:p>
  </w:footnote>
  <w:footnote w:type="continuationSeparator" w:id="0">
    <w:p w14:paraId="48E1D5D9" w14:textId="77777777" w:rsidR="00E4013D" w:rsidRDefault="00E4013D" w:rsidP="001A4D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2AB70" w14:textId="44A10D2C" w:rsidR="001A4D08" w:rsidRDefault="001A4D08" w:rsidP="001A4D08">
    <w:pPr>
      <w:pStyle w:val="Header"/>
      <w:jc w:val="center"/>
      <w:rPr>
        <w:rFonts w:ascii="Arial" w:eastAsia="Times New Roman" w:hAnsi="Arial" w:cs="Arial"/>
        <w:b/>
        <w:bCs/>
        <w:color w:val="000000"/>
        <w:sz w:val="40"/>
        <w:szCs w:val="40"/>
        <w:lang w:eastAsia="en-GB"/>
      </w:rPr>
    </w:pPr>
    <w:r>
      <w:rPr>
        <w:rFonts w:ascii="Arial" w:eastAsia="Times New Roman" w:hAnsi="Arial" w:cs="Arial"/>
        <w:b/>
        <w:bCs/>
        <w:noProof/>
        <w:color w:val="000000"/>
        <w:sz w:val="40"/>
        <w:szCs w:val="40"/>
        <w:lang w:eastAsia="en-GB"/>
      </w:rPr>
      <mc:AlternateContent>
        <mc:Choice Requires="wps">
          <w:drawing>
            <wp:anchor distT="0" distB="0" distL="114300" distR="114300" simplePos="0" relativeHeight="251659264" behindDoc="0" locked="0" layoutInCell="1" allowOverlap="1" wp14:anchorId="7ADC1DFC" wp14:editId="0FF8A32B">
              <wp:simplePos x="0" y="0"/>
              <wp:positionH relativeFrom="column">
                <wp:posOffset>8172450</wp:posOffset>
              </wp:positionH>
              <wp:positionV relativeFrom="paragraph">
                <wp:posOffset>-229235</wp:posOffset>
              </wp:positionV>
              <wp:extent cx="1346200" cy="1314450"/>
              <wp:effectExtent l="0" t="0" r="6350" b="0"/>
              <wp:wrapNone/>
              <wp:docPr id="7" name="Text Box 7"/>
              <wp:cNvGraphicFramePr/>
              <a:graphic xmlns:a="http://schemas.openxmlformats.org/drawingml/2006/main">
                <a:graphicData uri="http://schemas.microsoft.com/office/word/2010/wordprocessingShape">
                  <wps:wsp>
                    <wps:cNvSpPr txBox="1"/>
                    <wps:spPr>
                      <a:xfrm>
                        <a:off x="0" y="0"/>
                        <a:ext cx="1346200" cy="1314450"/>
                      </a:xfrm>
                      <a:prstGeom prst="rect">
                        <a:avLst/>
                      </a:prstGeom>
                      <a:solidFill>
                        <a:schemeClr val="lt1"/>
                      </a:solidFill>
                      <a:ln w="6350">
                        <a:noFill/>
                      </a:ln>
                    </wps:spPr>
                    <wps:txbx>
                      <w:txbxContent>
                        <w:p w14:paraId="121334CE" w14:textId="77777777" w:rsidR="001A4D08" w:rsidRDefault="001A4D08" w:rsidP="001A4D08">
                          <w:r>
                            <w:rPr>
                              <w:noProof/>
                              <w:lang w:eastAsia="en-GB"/>
                            </w:rPr>
                            <w:drawing>
                              <wp:inline distT="0" distB="0" distL="0" distR="0" wp14:anchorId="1BA371A7" wp14:editId="684BC9D7">
                                <wp:extent cx="1156970" cy="1156970"/>
                                <wp:effectExtent l="0" t="0" r="5080" b="5080"/>
                                <wp:docPr id="6" name="Picture 6" descr="C:\Users\Phil and Kath\AppData\Local\Microsoft\Windows\INetCacheContent.Word\Bad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il and Kath\AppData\Local\Microsoft\Windows\INetCacheContent.Word\Badge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6970" cy="115697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ADC1DFC" id="_x0000_t202" coordsize="21600,21600" o:spt="202" path="m,l,21600r21600,l21600,xe">
              <v:stroke joinstyle="miter"/>
              <v:path gradientshapeok="t" o:connecttype="rect"/>
            </v:shapetype>
            <v:shape id="Text Box 7" o:spid="_x0000_s1027" type="#_x0000_t202" style="position:absolute;left:0;text-align:left;margin-left:643.5pt;margin-top:-18.05pt;width:106pt;height:10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" fillcolor="white [3201]" stroked="f" strokeweight=".5pt">
              <v:textbox>
                <w:txbxContent>
                  <w:p w14:paraId="121334CE" w14:textId="77777777" w:rsidR="001A4D08" w:rsidRDefault="001A4D08" w:rsidP="001A4D08">
                    <w:r>
                      <w:rPr>
                        <w:noProof/>
                        <w:lang w:eastAsia="en-GB"/>
                      </w:rPr>
                      <w:drawing>
                        <wp:inline distT="0" distB="0" distL="0" distR="0" wp14:anchorId="1BA371A7" wp14:editId="684BC9D7">
                          <wp:extent cx="1156970" cy="1156970"/>
                          <wp:effectExtent l="0" t="0" r="5080" b="5080"/>
                          <wp:docPr id="6" name="Picture 6" descr="C:\Users\Phil and Kath\AppData\Local\Microsoft\Windows\INetCacheContent.Word\Bad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il and Kath\AppData\Local\Microsoft\Windows\INetCacheContent.Word\Badge 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6970" cy="1156970"/>
                                  </a:xfrm>
                                  <a:prstGeom prst="rect">
                                    <a:avLst/>
                                  </a:prstGeom>
                                  <a:noFill/>
                                  <a:ln>
                                    <a:noFill/>
                                  </a:ln>
                                </pic:spPr>
                              </pic:pic>
                            </a:graphicData>
                          </a:graphic>
                        </wp:inline>
                      </w:drawing>
                    </w:r>
                  </w:p>
                </w:txbxContent>
              </v:textbox>
            </v:shape>
          </w:pict>
        </mc:Fallback>
      </mc:AlternateContent>
    </w:r>
    <w:r w:rsidRPr="00A15147">
      <w:rPr>
        <w:rFonts w:ascii="Arial" w:eastAsia="Times New Roman" w:hAnsi="Arial" w:cs="Arial"/>
        <w:b/>
        <w:bCs/>
        <w:color w:val="000000"/>
        <w:sz w:val="40"/>
        <w:szCs w:val="40"/>
        <w:lang w:eastAsia="en-GB"/>
      </w:rPr>
      <w:t>RISK ASSESSMENT</w:t>
    </w:r>
    <w:r>
      <w:rPr>
        <w:rFonts w:ascii="Arial" w:eastAsia="Times New Roman" w:hAnsi="Arial" w:cs="Arial"/>
        <w:b/>
        <w:bCs/>
        <w:color w:val="000000"/>
        <w:sz w:val="40"/>
        <w:szCs w:val="40"/>
        <w:lang w:eastAsia="en-GB"/>
      </w:rPr>
      <w:t xml:space="preserve"> – </w:t>
    </w:r>
  </w:p>
  <w:p w14:paraId="1DEED3FC" w14:textId="5425AE6A" w:rsidR="001A4D08" w:rsidRDefault="001A4D08" w:rsidP="001A4D08">
    <w:pPr>
      <w:pStyle w:val="Header"/>
      <w:jc w:val="center"/>
    </w:pPr>
    <w:r>
      <w:rPr>
        <w:rFonts w:ascii="Arial" w:eastAsia="Times New Roman" w:hAnsi="Arial" w:cs="Arial"/>
        <w:b/>
        <w:bCs/>
        <w:color w:val="000000"/>
        <w:sz w:val="40"/>
        <w:szCs w:val="40"/>
        <w:lang w:eastAsia="en-GB"/>
      </w:rPr>
      <w:t>Forms for Glenny Wood Scout Campsite</w:t>
    </w:r>
  </w:p>
  <w:p w14:paraId="6A3DADA7" w14:textId="14310CAB" w:rsidR="001A4D08" w:rsidRDefault="001A4D08">
    <w:pPr>
      <w:pStyle w:val="Header"/>
    </w:pPr>
  </w:p>
  <w:p w14:paraId="6FEB45FF" w14:textId="77777777" w:rsidR="001A4D08" w:rsidRDefault="001A4D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C01B7"/>
    <w:multiLevelType w:val="hybridMultilevel"/>
    <w:tmpl w:val="D3749868"/>
    <w:lvl w:ilvl="0" w:tplc="DDA46B22">
      <w:start w:val="1"/>
      <w:numFmt w:val="bullet"/>
      <w:lvlText w:val=""/>
      <w:lvlJc w:val="left"/>
      <w:pPr>
        <w:ind w:left="415" w:hanging="360"/>
      </w:pPr>
      <w:rPr>
        <w:rFonts w:ascii="Symbol" w:hAnsi="Symbol" w:hint="default"/>
        <w:color w:val="auto"/>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 w15:restartNumberingAfterBreak="0">
    <w:nsid w:val="294A3181"/>
    <w:multiLevelType w:val="hybridMultilevel"/>
    <w:tmpl w:val="D6A88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FA214C"/>
    <w:multiLevelType w:val="hybridMultilevel"/>
    <w:tmpl w:val="1958C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46747455">
    <w:abstractNumId w:val="1"/>
  </w:num>
  <w:num w:numId="2" w16cid:durableId="1654677017">
    <w:abstractNumId w:val="2"/>
  </w:num>
  <w:num w:numId="3" w16cid:durableId="15429349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147"/>
    <w:rsid w:val="00013EED"/>
    <w:rsid w:val="00052327"/>
    <w:rsid w:val="000E4642"/>
    <w:rsid w:val="001636AF"/>
    <w:rsid w:val="001676EB"/>
    <w:rsid w:val="00170B32"/>
    <w:rsid w:val="00192778"/>
    <w:rsid w:val="001A4D08"/>
    <w:rsid w:val="00222913"/>
    <w:rsid w:val="002565E8"/>
    <w:rsid w:val="002A0421"/>
    <w:rsid w:val="003D1492"/>
    <w:rsid w:val="0041034B"/>
    <w:rsid w:val="004F115B"/>
    <w:rsid w:val="004F34EA"/>
    <w:rsid w:val="00563C21"/>
    <w:rsid w:val="0059537E"/>
    <w:rsid w:val="005B79E7"/>
    <w:rsid w:val="005D16DE"/>
    <w:rsid w:val="00634C5C"/>
    <w:rsid w:val="00644E0D"/>
    <w:rsid w:val="0069536D"/>
    <w:rsid w:val="006D105B"/>
    <w:rsid w:val="00732BDF"/>
    <w:rsid w:val="007F299A"/>
    <w:rsid w:val="008A6151"/>
    <w:rsid w:val="008D380F"/>
    <w:rsid w:val="00A15147"/>
    <w:rsid w:val="00AD11DE"/>
    <w:rsid w:val="00AF61BD"/>
    <w:rsid w:val="00B749E2"/>
    <w:rsid w:val="00C80294"/>
    <w:rsid w:val="00D071BF"/>
    <w:rsid w:val="00D55854"/>
    <w:rsid w:val="00D623E3"/>
    <w:rsid w:val="00DF2297"/>
    <w:rsid w:val="00E4013D"/>
    <w:rsid w:val="00E827A1"/>
    <w:rsid w:val="00E86D5D"/>
    <w:rsid w:val="00EE6104"/>
    <w:rsid w:val="00F04788"/>
    <w:rsid w:val="00F24127"/>
    <w:rsid w:val="00F63796"/>
    <w:rsid w:val="00F657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6E0F42"/>
  <w15:chartTrackingRefBased/>
  <w15:docId w15:val="{C0A21A7D-5613-44F6-87C7-782C442E6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51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76EB"/>
    <w:pPr>
      <w:ind w:left="720"/>
      <w:contextualSpacing/>
    </w:pPr>
  </w:style>
  <w:style w:type="paragraph" w:styleId="Header">
    <w:name w:val="header"/>
    <w:basedOn w:val="Normal"/>
    <w:link w:val="HeaderChar"/>
    <w:uiPriority w:val="99"/>
    <w:unhideWhenUsed/>
    <w:rsid w:val="001A4D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4D08"/>
  </w:style>
  <w:style w:type="paragraph" w:styleId="Footer">
    <w:name w:val="footer"/>
    <w:basedOn w:val="Normal"/>
    <w:link w:val="FooterChar"/>
    <w:uiPriority w:val="99"/>
    <w:unhideWhenUsed/>
    <w:rsid w:val="001A4D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4D08"/>
  </w:style>
  <w:style w:type="paragraph" w:styleId="BalloonText">
    <w:name w:val="Balloon Text"/>
    <w:basedOn w:val="Normal"/>
    <w:link w:val="BalloonTextChar"/>
    <w:uiPriority w:val="99"/>
    <w:semiHidden/>
    <w:unhideWhenUsed/>
    <w:rsid w:val="008A615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A6151"/>
    <w:rPr>
      <w:rFonts w:ascii="Times New Roman" w:hAnsi="Times New Roman" w:cs="Times New Roman"/>
      <w:sz w:val="18"/>
      <w:szCs w:val="18"/>
    </w:rPr>
  </w:style>
  <w:style w:type="character" w:styleId="Hyperlink">
    <w:name w:val="Hyperlink"/>
    <w:basedOn w:val="DefaultParagraphFont"/>
    <w:uiPriority w:val="99"/>
    <w:unhideWhenUsed/>
    <w:rsid w:val="002A0421"/>
    <w:rPr>
      <w:color w:val="0563C1" w:themeColor="hyperlink"/>
      <w:u w:val="single"/>
    </w:rPr>
  </w:style>
  <w:style w:type="character" w:styleId="UnresolvedMention">
    <w:name w:val="Unresolved Mention"/>
    <w:basedOn w:val="DefaultParagraphFont"/>
    <w:uiPriority w:val="99"/>
    <w:semiHidden/>
    <w:unhideWhenUsed/>
    <w:rsid w:val="002A0421"/>
    <w:rPr>
      <w:color w:val="605E5C"/>
      <w:shd w:val="clear" w:color="auto" w:fill="E1DFDD"/>
    </w:rPr>
  </w:style>
  <w:style w:type="character" w:styleId="FollowedHyperlink">
    <w:name w:val="FollowedHyperlink"/>
    <w:basedOn w:val="DefaultParagraphFont"/>
    <w:uiPriority w:val="99"/>
    <w:semiHidden/>
    <w:unhideWhenUsed/>
    <w:rsid w:val="00DF22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85683">
      <w:bodyDiv w:val="1"/>
      <w:marLeft w:val="0"/>
      <w:marRight w:val="0"/>
      <w:marTop w:val="0"/>
      <w:marBottom w:val="0"/>
      <w:divBdr>
        <w:top w:val="none" w:sz="0" w:space="0" w:color="auto"/>
        <w:left w:val="none" w:sz="0" w:space="0" w:color="auto"/>
        <w:bottom w:val="none" w:sz="0" w:space="0" w:color="auto"/>
        <w:right w:val="none" w:sz="0" w:space="0" w:color="auto"/>
      </w:divBdr>
    </w:div>
    <w:div w:id="37239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mbers.scouts.org.uk/fs120006" TargetMode="External"/><Relationship Id="rId3" Type="http://schemas.openxmlformats.org/officeDocument/2006/relationships/settings" Target="settings.xml"/><Relationship Id="rId7" Type="http://schemas.openxmlformats.org/officeDocument/2006/relationships/hyperlink" Target="https://members.scouts.org.uk/supportresources/2/aerial-runway?moduleID=24&amp;cat=419,26,407,35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304</Words>
  <Characters>1736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Woolcock</dc:creator>
  <cp:keywords/>
  <dc:description/>
  <cp:lastModifiedBy>Phil Woolcock</cp:lastModifiedBy>
  <cp:revision>26</cp:revision>
  <cp:lastPrinted>2019-03-29T20:02:00Z</cp:lastPrinted>
  <dcterms:created xsi:type="dcterms:W3CDTF">2019-03-26T20:52:00Z</dcterms:created>
  <dcterms:modified xsi:type="dcterms:W3CDTF">2024-01-29T10:06:00Z</dcterms:modified>
</cp:coreProperties>
</file>